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xmlns:wp14="http://schemas.microsoft.com/office/word/2010/wordml" w:rsidR="005850E7" w:rsidRDefault="001D32A9" w14:paraId="672A6659" wp14:textId="77777777">
      <w:r>
        <w:rPr>
          <w:noProof/>
        </w:rPr>
        <w:drawing>
          <wp:inline xmlns:wp14="http://schemas.microsoft.com/office/word/2010/wordprocessingDrawing" distT="0" distB="0" distL="0" distR="0" wp14:anchorId="745D1AE0" wp14:editId="7777777">
            <wp:extent cx="5943600" cy="1960880"/>
            <wp:effectExtent l="0" t="0" r="0" b="0"/>
            <wp:docPr id="1622010578" name="image1.jpg" descr="A blue square with white border&#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jpg" descr="A blue square with white border&#10;&#10;AI-generated content may be incorrect."/>
                    <pic:cNvPicPr preferRelativeResize="0"/>
                  </pic:nvPicPr>
                  <pic:blipFill>
                    <a:blip r:embed="rId6"/>
                    <a:srcRect/>
                    <a:stretch>
                      <a:fillRect/>
                    </a:stretch>
                  </pic:blipFill>
                  <pic:spPr>
                    <a:xfrm>
                      <a:off x="0" y="0"/>
                      <a:ext cx="5943600" cy="1960880"/>
                    </a:xfrm>
                    <a:prstGeom prst="rect">
                      <a:avLst/>
                    </a:prstGeom>
                    <a:ln/>
                  </pic:spPr>
                </pic:pic>
              </a:graphicData>
            </a:graphic>
          </wp:inline>
        </w:drawing>
      </w:r>
    </w:p>
    <w:p xmlns:wp14="http://schemas.microsoft.com/office/word/2010/wordml" w:rsidR="005850E7" w:rsidRDefault="005850E7" w14:paraId="0A37501D" wp14:textId="77777777"/>
    <w:tbl>
      <w:tblPr>
        <w:tblStyle w:val="a"/>
        <w:tblW w:w="9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800"/>
        <w:gridCol w:w="6560"/>
      </w:tblGrid>
      <w:tr xmlns:wp14="http://schemas.microsoft.com/office/word/2010/wordml" w:rsidR="005850E7" w14:paraId="3D87836D" wp14:textId="77777777">
        <w:tc>
          <w:tcPr>
            <w:tcW w:w="2800" w:type="dxa"/>
            <w:tcBorders>
              <w:top w:val="single" w:color="CCCCCC" w:sz="4" w:space="0"/>
              <w:left w:val="single" w:color="CCCCCC" w:sz="4" w:space="0"/>
              <w:bottom w:val="single" w:color="CCCCCC" w:sz="4" w:space="0"/>
              <w:right w:val="single" w:color="CCCCCC" w:sz="4" w:space="0"/>
            </w:tcBorders>
            <w:shd w:val="clear" w:color="auto" w:fill="E8F4F8"/>
            <w:tcMar>
              <w:top w:w="120" w:type="dxa"/>
              <w:left w:w="120" w:type="dxa"/>
              <w:bottom w:w="120" w:type="dxa"/>
              <w:right w:w="120" w:type="dxa"/>
            </w:tcMar>
          </w:tcPr>
          <w:p w:rsidR="005850E7" w:rsidRDefault="001D32A9" w14:paraId="25AD49E9" wp14:textId="77777777">
            <w:pPr>
              <w:rPr>
                <w:rFonts w:ascii="Source Sans Pro" w:hAnsi="Source Sans Pro" w:eastAsia="Source Sans Pro" w:cs="Source Sans Pro"/>
                <w:sz w:val="22"/>
                <w:szCs w:val="22"/>
              </w:rPr>
            </w:pPr>
            <w:r>
              <w:rPr>
                <w:rFonts w:ascii="Source Sans Pro" w:hAnsi="Source Sans Pro" w:eastAsia="Source Sans Pro" w:cs="Source Sans Pro"/>
                <w:b/>
                <w:bCs/>
                <w:sz w:val="22"/>
                <w:szCs w:val="22"/>
              </w:rPr>
              <w:t>POSITION TITLE</w:t>
            </w:r>
          </w:p>
        </w:tc>
        <w:tc>
          <w:tcPr>
            <w:tcW w:w="6560" w:type="dxa"/>
            <w:tcBorders>
              <w:top w:val="single" w:color="CCCCCC" w:sz="4" w:space="0"/>
              <w:left w:val="single" w:color="CCCCCC" w:sz="4" w:space="0"/>
              <w:bottom w:val="single" w:color="CCCCCC" w:sz="4" w:space="0"/>
              <w:right w:val="single" w:color="CCCCCC" w:sz="4" w:space="0"/>
            </w:tcBorders>
            <w:tcMar>
              <w:top w:w="120" w:type="dxa"/>
              <w:left w:w="120" w:type="dxa"/>
              <w:bottom w:w="120" w:type="dxa"/>
              <w:right w:w="120" w:type="dxa"/>
            </w:tcMar>
          </w:tcPr>
          <w:p w:rsidR="005850E7" w:rsidRDefault="001D32A9" w14:paraId="330A5C13" wp14:textId="77777777">
            <w:pPr>
              <w:rPr>
                <w:rFonts w:ascii="Source Sans Pro" w:hAnsi="Source Sans Pro" w:eastAsia="Source Sans Pro" w:cs="Source Sans Pro"/>
                <w:sz w:val="22"/>
                <w:szCs w:val="22"/>
              </w:rPr>
            </w:pPr>
            <w:r>
              <w:rPr>
                <w:rFonts w:ascii="Source Sans Pro" w:hAnsi="Source Sans Pro" w:eastAsia="Source Sans Pro" w:cs="Source Sans Pro"/>
                <w:sz w:val="22"/>
                <w:szCs w:val="22"/>
              </w:rPr>
              <w:t>Programs and Impact Manager</w:t>
            </w:r>
          </w:p>
        </w:tc>
      </w:tr>
      <w:tr xmlns:wp14="http://schemas.microsoft.com/office/word/2010/wordml" w:rsidR="005850E7" w14:paraId="4CC2F9E0" wp14:textId="77777777">
        <w:tc>
          <w:tcPr>
            <w:tcW w:w="2800" w:type="dxa"/>
            <w:tcBorders>
              <w:top w:val="single" w:color="CCCCCC" w:sz="4" w:space="0"/>
              <w:left w:val="single" w:color="CCCCCC" w:sz="4" w:space="0"/>
              <w:bottom w:val="single" w:color="CCCCCC" w:sz="4" w:space="0"/>
              <w:right w:val="single" w:color="CCCCCC" w:sz="4" w:space="0"/>
            </w:tcBorders>
            <w:shd w:val="clear" w:color="auto" w:fill="E8F4F8"/>
            <w:tcMar>
              <w:top w:w="120" w:type="dxa"/>
              <w:left w:w="120" w:type="dxa"/>
              <w:bottom w:w="120" w:type="dxa"/>
              <w:right w:w="120" w:type="dxa"/>
            </w:tcMar>
          </w:tcPr>
          <w:p w:rsidR="005850E7" w:rsidRDefault="001D32A9" w14:paraId="7A3C74EF" wp14:textId="77777777">
            <w:pPr>
              <w:rPr>
                <w:rFonts w:ascii="Source Sans Pro" w:hAnsi="Source Sans Pro" w:eastAsia="Source Sans Pro" w:cs="Source Sans Pro"/>
                <w:sz w:val="22"/>
                <w:szCs w:val="22"/>
              </w:rPr>
            </w:pPr>
            <w:r>
              <w:rPr>
                <w:rFonts w:ascii="Source Sans Pro" w:hAnsi="Source Sans Pro" w:eastAsia="Source Sans Pro" w:cs="Source Sans Pro"/>
                <w:b/>
                <w:bCs/>
                <w:sz w:val="22"/>
                <w:szCs w:val="22"/>
              </w:rPr>
              <w:t>REPORTS TO</w:t>
            </w:r>
          </w:p>
        </w:tc>
        <w:tc>
          <w:tcPr>
            <w:tcW w:w="6560" w:type="dxa"/>
            <w:tcBorders>
              <w:top w:val="single" w:color="CCCCCC" w:sz="4" w:space="0"/>
              <w:left w:val="single" w:color="CCCCCC" w:sz="4" w:space="0"/>
              <w:bottom w:val="single" w:color="CCCCCC" w:sz="4" w:space="0"/>
              <w:right w:val="single" w:color="CCCCCC" w:sz="4" w:space="0"/>
            </w:tcBorders>
            <w:tcMar>
              <w:top w:w="120" w:type="dxa"/>
              <w:left w:w="120" w:type="dxa"/>
              <w:bottom w:w="120" w:type="dxa"/>
              <w:right w:w="120" w:type="dxa"/>
            </w:tcMar>
          </w:tcPr>
          <w:p w:rsidR="005850E7" w:rsidRDefault="001D32A9" w14:paraId="294BC26F" wp14:textId="77777777">
            <w:pPr>
              <w:rPr>
                <w:rFonts w:ascii="Source Sans Pro" w:hAnsi="Source Sans Pro" w:eastAsia="Source Sans Pro" w:cs="Source Sans Pro"/>
                <w:sz w:val="22"/>
                <w:szCs w:val="22"/>
              </w:rPr>
            </w:pPr>
            <w:r>
              <w:rPr>
                <w:rFonts w:ascii="Source Sans Pro" w:hAnsi="Source Sans Pro" w:eastAsia="Source Sans Pro" w:cs="Source Sans Pro"/>
                <w:sz w:val="22"/>
                <w:szCs w:val="22"/>
              </w:rPr>
              <w:t>Head of Marketing and Impact</w:t>
            </w:r>
          </w:p>
        </w:tc>
      </w:tr>
      <w:tr xmlns:wp14="http://schemas.microsoft.com/office/word/2010/wordml" w:rsidR="005850E7" w14:paraId="5153DD42" wp14:textId="77777777">
        <w:tc>
          <w:tcPr>
            <w:tcW w:w="2800" w:type="dxa"/>
            <w:tcBorders>
              <w:top w:val="single" w:color="CCCCCC" w:sz="4" w:space="0"/>
              <w:left w:val="single" w:color="CCCCCC" w:sz="4" w:space="0"/>
              <w:bottom w:val="single" w:color="CCCCCC" w:sz="4" w:space="0"/>
              <w:right w:val="single" w:color="CCCCCC" w:sz="4" w:space="0"/>
            </w:tcBorders>
            <w:shd w:val="clear" w:color="auto" w:fill="E8F4F8"/>
            <w:tcMar>
              <w:top w:w="120" w:type="dxa"/>
              <w:left w:w="120" w:type="dxa"/>
              <w:bottom w:w="120" w:type="dxa"/>
              <w:right w:w="120" w:type="dxa"/>
            </w:tcMar>
          </w:tcPr>
          <w:p w:rsidR="005850E7" w:rsidRDefault="001D32A9" w14:paraId="6C518DF5" wp14:textId="77777777">
            <w:pPr>
              <w:rPr>
                <w:rFonts w:ascii="Source Sans Pro" w:hAnsi="Source Sans Pro" w:eastAsia="Source Sans Pro" w:cs="Source Sans Pro"/>
                <w:sz w:val="22"/>
                <w:szCs w:val="22"/>
              </w:rPr>
            </w:pPr>
            <w:r>
              <w:rPr>
                <w:rFonts w:ascii="Source Sans Pro" w:hAnsi="Source Sans Pro" w:eastAsia="Source Sans Pro" w:cs="Source Sans Pro"/>
                <w:b/>
                <w:bCs/>
                <w:sz w:val="22"/>
                <w:szCs w:val="22"/>
              </w:rPr>
              <w:t>CLASSIFICATION</w:t>
            </w:r>
          </w:p>
        </w:tc>
        <w:tc>
          <w:tcPr>
            <w:tcW w:w="6560" w:type="dxa"/>
            <w:tcBorders>
              <w:top w:val="single" w:color="CCCCCC" w:sz="4" w:space="0"/>
              <w:left w:val="single" w:color="CCCCCC" w:sz="4" w:space="0"/>
              <w:bottom w:val="single" w:color="CCCCCC" w:sz="4" w:space="0"/>
              <w:right w:val="single" w:color="CCCCCC" w:sz="4" w:space="0"/>
            </w:tcBorders>
            <w:tcMar>
              <w:top w:w="120" w:type="dxa"/>
              <w:left w:w="120" w:type="dxa"/>
              <w:bottom w:w="120" w:type="dxa"/>
              <w:right w:w="120" w:type="dxa"/>
            </w:tcMar>
          </w:tcPr>
          <w:p w:rsidR="005850E7" w:rsidRDefault="001D32A9" w14:paraId="20EFC9BD" wp14:textId="77777777">
            <w:pPr>
              <w:rPr>
                <w:rFonts w:ascii="Source Sans Pro" w:hAnsi="Source Sans Pro" w:eastAsia="Source Sans Pro" w:cs="Source Sans Pro"/>
                <w:sz w:val="22"/>
                <w:szCs w:val="22"/>
              </w:rPr>
            </w:pPr>
            <w:r>
              <w:rPr>
                <w:rFonts w:ascii="Source Sans Pro" w:hAnsi="Source Sans Pro" w:eastAsia="Source Sans Pro" w:cs="Source Sans Pro"/>
                <w:sz w:val="22"/>
                <w:szCs w:val="22"/>
              </w:rPr>
              <w:t>Permanent full-time</w:t>
            </w:r>
          </w:p>
        </w:tc>
      </w:tr>
      <w:tr xmlns:wp14="http://schemas.microsoft.com/office/word/2010/wordml" w:rsidR="005850E7" w14:paraId="5ACD4715" wp14:textId="77777777">
        <w:tc>
          <w:tcPr>
            <w:tcW w:w="2800" w:type="dxa"/>
            <w:tcBorders>
              <w:top w:val="single" w:color="CCCCCC" w:sz="4" w:space="0"/>
              <w:left w:val="single" w:color="CCCCCC" w:sz="4" w:space="0"/>
              <w:bottom w:val="single" w:color="CCCCCC" w:sz="4" w:space="0"/>
              <w:right w:val="single" w:color="CCCCCC" w:sz="4" w:space="0"/>
            </w:tcBorders>
            <w:shd w:val="clear" w:color="auto" w:fill="E8F4F8"/>
            <w:tcMar>
              <w:top w:w="120" w:type="dxa"/>
              <w:left w:w="120" w:type="dxa"/>
              <w:bottom w:w="120" w:type="dxa"/>
              <w:right w:w="120" w:type="dxa"/>
            </w:tcMar>
          </w:tcPr>
          <w:p w:rsidR="005850E7" w:rsidRDefault="001D32A9" w14:paraId="1451248E" wp14:textId="77777777">
            <w:pPr>
              <w:rPr>
                <w:rFonts w:ascii="Source Sans Pro" w:hAnsi="Source Sans Pro" w:eastAsia="Source Sans Pro" w:cs="Source Sans Pro"/>
                <w:b/>
                <w:bCs/>
                <w:sz w:val="22"/>
                <w:szCs w:val="22"/>
              </w:rPr>
            </w:pPr>
            <w:r>
              <w:rPr>
                <w:rFonts w:ascii="Source Sans Pro" w:hAnsi="Source Sans Pro" w:eastAsia="Source Sans Pro" w:cs="Source Sans Pro"/>
                <w:b/>
                <w:bCs/>
                <w:sz w:val="22"/>
                <w:szCs w:val="22"/>
              </w:rPr>
              <w:t>DIRECT REPORTS</w:t>
            </w:r>
          </w:p>
        </w:tc>
        <w:tc>
          <w:tcPr>
            <w:tcW w:w="6560" w:type="dxa"/>
            <w:tcBorders>
              <w:top w:val="single" w:color="CCCCCC" w:sz="4" w:space="0"/>
              <w:left w:val="single" w:color="CCCCCC" w:sz="4" w:space="0"/>
              <w:bottom w:val="single" w:color="CCCCCC" w:sz="4" w:space="0"/>
              <w:right w:val="single" w:color="CCCCCC" w:sz="4" w:space="0"/>
            </w:tcBorders>
            <w:tcMar>
              <w:top w:w="120" w:type="dxa"/>
              <w:left w:w="120" w:type="dxa"/>
              <w:bottom w:w="120" w:type="dxa"/>
              <w:right w:w="120" w:type="dxa"/>
            </w:tcMar>
          </w:tcPr>
          <w:p w:rsidR="005850E7" w:rsidRDefault="001D32A9" w14:paraId="323B5466" wp14:textId="77777777">
            <w:pPr>
              <w:rPr>
                <w:rFonts w:ascii="Source Sans Pro" w:hAnsi="Source Sans Pro" w:eastAsia="Source Sans Pro" w:cs="Source Sans Pro"/>
                <w:sz w:val="22"/>
                <w:szCs w:val="22"/>
              </w:rPr>
            </w:pPr>
            <w:r>
              <w:rPr>
                <w:rFonts w:ascii="Source Sans Pro" w:hAnsi="Source Sans Pro" w:eastAsia="Source Sans Pro" w:cs="Source Sans Pro"/>
                <w:sz w:val="22"/>
                <w:szCs w:val="22"/>
              </w:rPr>
              <w:t>1 (Grants officer)</w:t>
            </w:r>
          </w:p>
        </w:tc>
      </w:tr>
    </w:tbl>
    <w:p xmlns:wp14="http://schemas.microsoft.com/office/word/2010/wordml" w:rsidR="005850E7" w:rsidP="206EE9F4" w:rsidRDefault="001D32A9" w14:paraId="57EA797A" wp14:textId="6FB034C4">
      <w:pPr>
        <w:pStyle w:val="Heading1"/>
        <w:rPr>
          <w:rFonts w:ascii="Source Sans Pro" w:hAnsi="Source Sans Pro" w:eastAsia="Source Sans Pro" w:cs="Source Sans Pro"/>
          <w:sz w:val="20"/>
          <w:szCs w:val="20"/>
        </w:rPr>
      </w:pPr>
      <w:r w:rsidRPr="206EE9F4" w:rsidR="206EE9F4">
        <w:rPr>
          <w:rFonts w:ascii="Source Sans Pro" w:hAnsi="Source Sans Pro" w:eastAsia="Source Sans Pro" w:cs="Source Sans Pro"/>
          <w:sz w:val="20"/>
          <w:szCs w:val="20"/>
        </w:rPr>
        <w:t>Purpose</w:t>
      </w:r>
      <w:r>
        <w:br/>
      </w:r>
    </w:p>
    <w:p xmlns:wp14="http://schemas.microsoft.com/office/word/2010/wordml" w:rsidR="005850E7" w:rsidRDefault="001D32A9" w14:paraId="7D5A8B8B" wp14:textId="0612DDCC">
      <w:pPr>
        <w:pStyle w:val="Heading1"/>
        <w:rPr>
          <w:rFonts w:ascii="Source Sans Pro" w:hAnsi="Source Sans Pro" w:eastAsia="Source Sans Pro" w:cs="Source Sans Pro"/>
          <w:sz w:val="20"/>
          <w:szCs w:val="20"/>
        </w:rPr>
      </w:pPr>
      <w:r w:rsidRPr="206EE9F4" w:rsidR="206EE9F4">
        <w:rPr>
          <w:rFonts w:ascii="Source Sans Pro" w:hAnsi="Source Sans Pro" w:eastAsia="Source Sans Pro" w:cs="Source Sans Pro"/>
          <w:b w:val="0"/>
          <w:bCs w:val="0"/>
          <w:sz w:val="20"/>
          <w:szCs w:val="20"/>
        </w:rPr>
        <w:t xml:space="preserve">This role serves as the primary focal point for program management and impact reporting of THPA-funded projects across multiple countries in Africa, as well as locations in India and Mexico. This role requires exceptional project management capabilities, financial acumen, and meticulous attention to detail to ensure all programs are delivered on time, within budget, and to the highest standards of quality and compliance. The position acts as the central liaison between program country teams, fundraising colleagues, and global partners to maximise program effectiveness and </w:t>
      </w:r>
      <w:r w:rsidRPr="206EE9F4" w:rsidR="206EE9F4">
        <w:rPr>
          <w:rFonts w:ascii="Source Sans Pro" w:hAnsi="Source Sans Pro" w:eastAsia="Source Sans Pro" w:cs="Source Sans Pro"/>
          <w:b w:val="0"/>
          <w:bCs w:val="0"/>
          <w:sz w:val="20"/>
          <w:szCs w:val="20"/>
        </w:rPr>
        <w:t>demonstrate</w:t>
      </w:r>
      <w:r w:rsidRPr="206EE9F4" w:rsidR="206EE9F4">
        <w:rPr>
          <w:rFonts w:ascii="Source Sans Pro" w:hAnsi="Source Sans Pro" w:eastAsia="Source Sans Pro" w:cs="Source Sans Pro"/>
          <w:b w:val="0"/>
          <w:bCs w:val="0"/>
          <w:sz w:val="20"/>
          <w:szCs w:val="20"/>
        </w:rPr>
        <w:t xml:space="preserve"> measurable impact to stakeholders.</w:t>
      </w:r>
    </w:p>
    <w:p xmlns:wp14="http://schemas.microsoft.com/office/word/2010/wordml" w:rsidR="005850E7" w:rsidRDefault="001D32A9" w14:paraId="75F814CE" wp14:textId="77777777">
      <w:pPr>
        <w:pStyle w:val="Heading1"/>
        <w:rPr>
          <w:rFonts w:ascii="Source Sans Pro" w:hAnsi="Source Sans Pro" w:eastAsia="Source Sans Pro" w:cs="Source Sans Pro"/>
          <w:sz w:val="20"/>
          <w:szCs w:val="20"/>
        </w:rPr>
      </w:pPr>
      <w:r>
        <w:rPr>
          <w:rFonts w:ascii="Source Sans Pro" w:hAnsi="Source Sans Pro" w:eastAsia="Source Sans Pro" w:cs="Source Sans Pro"/>
          <w:sz w:val="20"/>
          <w:szCs w:val="20"/>
        </w:rPr>
        <w:t>Key Accountabilities</w:t>
      </w:r>
    </w:p>
    <w:p xmlns:wp14="http://schemas.microsoft.com/office/word/2010/wordml" w:rsidR="005850E7" w:rsidRDefault="001D32A9" w14:paraId="50538B1B" wp14:textId="77777777">
      <w:pPr>
        <w:pStyle w:val="Heading2"/>
        <w:numPr>
          <w:ilvl w:val="0"/>
          <w:numId w:val="3"/>
        </w:numPr>
        <w:rPr>
          <w:rFonts w:ascii="Source Sans Pro" w:hAnsi="Source Sans Pro" w:eastAsia="Source Sans Pro" w:cs="Source Sans Pro"/>
          <w:sz w:val="20"/>
          <w:szCs w:val="20"/>
        </w:rPr>
      </w:pPr>
      <w:r>
        <w:rPr>
          <w:rFonts w:ascii="Source Sans Pro" w:hAnsi="Source Sans Pro" w:eastAsia="Source Sans Pro" w:cs="Source Sans Pro"/>
          <w:sz w:val="20"/>
          <w:szCs w:val="20"/>
        </w:rPr>
        <w:t>Project Management &amp; Delivery</w:t>
      </w:r>
    </w:p>
    <w:p xmlns:wp14="http://schemas.microsoft.com/office/word/2010/wordml" w:rsidR="005850E7" w:rsidRDefault="001D32A9" w14:paraId="6B02F809" wp14:textId="77777777">
      <w:pPr>
        <w:numPr>
          <w:ilvl w:val="0"/>
          <w:numId w:val="4"/>
        </w:numPr>
        <w:pBdr>
          <w:top w:val="nil"/>
          <w:left w:val="nil"/>
          <w:bottom w:val="nil"/>
          <w:right w:val="nil"/>
          <w:between w:val="nil"/>
        </w:pBdr>
        <w:spacing w:after="120"/>
        <w:rPr>
          <w:rFonts w:ascii="Source Sans Pro" w:hAnsi="Source Sans Pro" w:eastAsia="Source Sans Pro" w:cs="Source Sans Pro"/>
          <w:color w:val="000000"/>
          <w:sz w:val="20"/>
          <w:szCs w:val="20"/>
        </w:rPr>
      </w:pPr>
      <w:r>
        <w:rPr>
          <w:rFonts w:ascii="Source Sans Pro" w:hAnsi="Source Sans Pro" w:eastAsia="Source Sans Pro" w:cs="Source Sans Pro"/>
          <w:color w:val="000000"/>
          <w:sz w:val="20"/>
          <w:szCs w:val="20"/>
        </w:rPr>
        <w:t>Lead end-to-end project management for multiple THPA-funded programs across Africa, Asia and Latin America, ensuring all projects are completed on time, within scope, and to specified quality standards</w:t>
      </w:r>
    </w:p>
    <w:p xmlns:wp14="http://schemas.microsoft.com/office/word/2010/wordml" w:rsidR="005850E7" w:rsidRDefault="001D32A9" w14:paraId="5B6C508A" wp14:textId="77777777">
      <w:pPr>
        <w:numPr>
          <w:ilvl w:val="0"/>
          <w:numId w:val="4"/>
        </w:numPr>
        <w:pBdr>
          <w:top w:val="nil"/>
          <w:left w:val="nil"/>
          <w:bottom w:val="nil"/>
          <w:right w:val="nil"/>
          <w:between w:val="nil"/>
        </w:pBdr>
        <w:spacing w:after="120"/>
        <w:rPr>
          <w:rFonts w:ascii="Source Sans Pro" w:hAnsi="Source Sans Pro" w:eastAsia="Source Sans Pro" w:cs="Source Sans Pro"/>
          <w:color w:val="000000"/>
          <w:sz w:val="20"/>
          <w:szCs w:val="20"/>
        </w:rPr>
      </w:pPr>
      <w:r>
        <w:rPr>
          <w:rFonts w:ascii="Source Sans Pro" w:hAnsi="Source Sans Pro" w:eastAsia="Source Sans Pro" w:cs="Source Sans Pro"/>
          <w:color w:val="000000"/>
          <w:sz w:val="20"/>
          <w:szCs w:val="20"/>
        </w:rPr>
        <w:t xml:space="preserve">Develop and maintain comprehensive project plans with clear milestones, timelines, and deliverables </w:t>
      </w:r>
    </w:p>
    <w:p xmlns:wp14="http://schemas.microsoft.com/office/word/2010/wordml" w:rsidR="005850E7" w:rsidRDefault="001D32A9" w14:paraId="4353C95A" wp14:textId="77777777">
      <w:pPr>
        <w:numPr>
          <w:ilvl w:val="0"/>
          <w:numId w:val="4"/>
        </w:numPr>
        <w:pBdr>
          <w:top w:val="nil"/>
          <w:left w:val="nil"/>
          <w:bottom w:val="nil"/>
          <w:right w:val="nil"/>
          <w:between w:val="nil"/>
        </w:pBdr>
        <w:spacing w:after="120"/>
        <w:rPr>
          <w:rFonts w:ascii="Source Sans Pro" w:hAnsi="Source Sans Pro" w:eastAsia="Source Sans Pro" w:cs="Source Sans Pro"/>
          <w:color w:val="000000"/>
          <w:sz w:val="20"/>
          <w:szCs w:val="20"/>
        </w:rPr>
      </w:pPr>
      <w:r>
        <w:rPr>
          <w:rFonts w:ascii="Source Sans Pro" w:hAnsi="Source Sans Pro" w:eastAsia="Source Sans Pro" w:cs="Source Sans Pro"/>
          <w:color w:val="000000"/>
          <w:sz w:val="20"/>
          <w:szCs w:val="20"/>
        </w:rPr>
        <w:t>Proactively identify and mitigate project risks, solve problems, and make sound decisions to keep programs on track</w:t>
      </w:r>
    </w:p>
    <w:p xmlns:wp14="http://schemas.microsoft.com/office/word/2010/wordml" w:rsidR="005850E7" w:rsidRDefault="001D32A9" w14:paraId="7C29F07C" wp14:textId="77777777">
      <w:pPr>
        <w:numPr>
          <w:ilvl w:val="0"/>
          <w:numId w:val="4"/>
        </w:numPr>
        <w:pBdr>
          <w:top w:val="nil"/>
          <w:left w:val="nil"/>
          <w:bottom w:val="nil"/>
          <w:right w:val="nil"/>
          <w:between w:val="nil"/>
        </w:pBdr>
        <w:spacing w:after="120"/>
        <w:rPr>
          <w:rFonts w:ascii="Source Sans Pro" w:hAnsi="Source Sans Pro" w:eastAsia="Source Sans Pro" w:cs="Source Sans Pro"/>
          <w:color w:val="000000"/>
          <w:sz w:val="20"/>
          <w:szCs w:val="20"/>
        </w:rPr>
      </w:pPr>
      <w:r>
        <w:rPr>
          <w:rFonts w:ascii="Source Sans Pro" w:hAnsi="Source Sans Pro" w:eastAsia="Source Sans Pro" w:cs="Source Sans Pro"/>
          <w:color w:val="000000"/>
          <w:sz w:val="20"/>
          <w:szCs w:val="20"/>
        </w:rPr>
        <w:t>Coordinate complex, multi-stakeholder projects across different time zones, managing dependencies and ensuring seamless execution</w:t>
      </w:r>
    </w:p>
    <w:p xmlns:wp14="http://schemas.microsoft.com/office/word/2010/wordml" w:rsidR="005850E7" w:rsidRDefault="001D32A9" w14:paraId="28BEF946" wp14:textId="77777777">
      <w:pPr>
        <w:numPr>
          <w:ilvl w:val="0"/>
          <w:numId w:val="4"/>
        </w:numPr>
        <w:pBdr>
          <w:top w:val="nil"/>
          <w:left w:val="nil"/>
          <w:bottom w:val="nil"/>
          <w:right w:val="nil"/>
          <w:between w:val="nil"/>
        </w:pBdr>
        <w:spacing w:after="120"/>
        <w:rPr>
          <w:rFonts w:ascii="Source Sans Pro" w:hAnsi="Source Sans Pro" w:eastAsia="Source Sans Pro" w:cs="Source Sans Pro"/>
          <w:color w:val="000000"/>
          <w:sz w:val="20"/>
          <w:szCs w:val="20"/>
        </w:rPr>
      </w:pPr>
      <w:r>
        <w:rPr>
          <w:rFonts w:ascii="Source Sans Pro" w:hAnsi="Source Sans Pro" w:eastAsia="Source Sans Pro" w:cs="Source Sans Pro"/>
          <w:color w:val="000000"/>
          <w:sz w:val="20"/>
          <w:szCs w:val="20"/>
        </w:rPr>
        <w:t>Serve as the primary point of contact for program country teams, providing clear direction, support, and accountability</w:t>
      </w:r>
    </w:p>
    <w:p xmlns:wp14="http://schemas.microsoft.com/office/word/2010/wordml" w:rsidR="005850E7" w:rsidRDefault="001D32A9" w14:paraId="58D73242" wp14:textId="77777777">
      <w:pPr>
        <w:pStyle w:val="Heading2"/>
        <w:numPr>
          <w:ilvl w:val="0"/>
          <w:numId w:val="3"/>
        </w:numPr>
        <w:rPr>
          <w:rFonts w:ascii="Source Sans Pro" w:hAnsi="Source Sans Pro" w:eastAsia="Source Sans Pro" w:cs="Source Sans Pro"/>
          <w:sz w:val="20"/>
          <w:szCs w:val="20"/>
        </w:rPr>
      </w:pPr>
      <w:r>
        <w:rPr>
          <w:rFonts w:ascii="Source Sans Pro" w:hAnsi="Source Sans Pro" w:eastAsia="Source Sans Pro" w:cs="Source Sans Pro"/>
          <w:sz w:val="20"/>
          <w:szCs w:val="20"/>
        </w:rPr>
        <w:t>Financial Management &amp; Budget Oversight</w:t>
      </w:r>
    </w:p>
    <w:p xmlns:wp14="http://schemas.microsoft.com/office/word/2010/wordml" w:rsidR="005850E7" w:rsidRDefault="001D32A9" w14:paraId="3B03F09B" wp14:textId="77777777">
      <w:pPr>
        <w:numPr>
          <w:ilvl w:val="0"/>
          <w:numId w:val="4"/>
        </w:numPr>
        <w:pBdr>
          <w:top w:val="nil"/>
          <w:left w:val="nil"/>
          <w:bottom w:val="nil"/>
          <w:right w:val="nil"/>
          <w:between w:val="nil"/>
        </w:pBdr>
        <w:spacing w:after="120"/>
        <w:rPr>
          <w:rFonts w:ascii="Source Sans Pro" w:hAnsi="Source Sans Pro" w:eastAsia="Source Sans Pro" w:cs="Source Sans Pro"/>
          <w:color w:val="000000"/>
          <w:sz w:val="20"/>
          <w:szCs w:val="20"/>
        </w:rPr>
      </w:pPr>
      <w:r>
        <w:rPr>
          <w:rFonts w:ascii="Source Sans Pro" w:hAnsi="Source Sans Pro" w:eastAsia="Source Sans Pro" w:cs="Source Sans Pro"/>
          <w:color w:val="000000"/>
          <w:sz w:val="20"/>
          <w:szCs w:val="20"/>
        </w:rPr>
        <w:t>Manage program budgets with precision and accountability, overseeing quarterly program payments, budget recasts, expenditure tracking, and budget rollovers</w:t>
      </w:r>
    </w:p>
    <w:p xmlns:wp14="http://schemas.microsoft.com/office/word/2010/wordml" w:rsidR="005850E7" w:rsidRDefault="001D32A9" w14:paraId="253914DD" wp14:textId="77777777">
      <w:pPr>
        <w:numPr>
          <w:ilvl w:val="0"/>
          <w:numId w:val="4"/>
        </w:numPr>
        <w:pBdr>
          <w:top w:val="nil"/>
          <w:left w:val="nil"/>
          <w:bottom w:val="nil"/>
          <w:right w:val="nil"/>
          <w:between w:val="nil"/>
        </w:pBdr>
        <w:spacing w:after="120"/>
        <w:rPr>
          <w:rFonts w:ascii="Source Sans Pro" w:hAnsi="Source Sans Pro" w:eastAsia="Source Sans Pro" w:cs="Source Sans Pro"/>
          <w:color w:val="000000"/>
          <w:sz w:val="20"/>
          <w:szCs w:val="20"/>
        </w:rPr>
      </w:pPr>
      <w:r>
        <w:rPr>
          <w:rFonts w:ascii="Source Sans Pro" w:hAnsi="Source Sans Pro" w:eastAsia="Source Sans Pro" w:cs="Source Sans Pro"/>
          <w:color w:val="000000"/>
          <w:sz w:val="20"/>
          <w:szCs w:val="20"/>
        </w:rPr>
        <w:t>Conduct financial analysis to ensure programs remain within budget and funds are allocated efficiently.</w:t>
      </w:r>
    </w:p>
    <w:p xmlns:wp14="http://schemas.microsoft.com/office/word/2010/wordml" w:rsidR="005850E7" w:rsidRDefault="001D32A9" w14:paraId="6751560C" wp14:textId="77777777">
      <w:pPr>
        <w:numPr>
          <w:ilvl w:val="0"/>
          <w:numId w:val="4"/>
        </w:numPr>
        <w:pBdr>
          <w:top w:val="nil"/>
          <w:left w:val="nil"/>
          <w:bottom w:val="nil"/>
          <w:right w:val="nil"/>
          <w:between w:val="nil"/>
        </w:pBdr>
        <w:spacing w:after="120"/>
        <w:rPr>
          <w:rFonts w:ascii="Source Sans Pro" w:hAnsi="Source Sans Pro" w:eastAsia="Source Sans Pro" w:cs="Source Sans Pro"/>
          <w:color w:val="000000"/>
          <w:sz w:val="20"/>
          <w:szCs w:val="20"/>
        </w:rPr>
      </w:pPr>
      <w:r>
        <w:rPr>
          <w:rFonts w:ascii="Source Sans Pro" w:hAnsi="Source Sans Pro" w:eastAsia="Source Sans Pro" w:cs="Source Sans Pro"/>
          <w:color w:val="000000"/>
          <w:sz w:val="20"/>
          <w:szCs w:val="20"/>
        </w:rPr>
        <w:t>Work closely with the CFO to ensure funding is transferred to agreed timelines and financial reporting meets internal and external requirements</w:t>
      </w:r>
    </w:p>
    <w:p xmlns:wp14="http://schemas.microsoft.com/office/word/2010/wordml" w:rsidR="005850E7" w:rsidRDefault="001D32A9" w14:paraId="50C2D89E" wp14:textId="77777777">
      <w:pPr>
        <w:numPr>
          <w:ilvl w:val="0"/>
          <w:numId w:val="4"/>
        </w:numPr>
        <w:pBdr>
          <w:top w:val="nil"/>
          <w:left w:val="nil"/>
          <w:bottom w:val="nil"/>
          <w:right w:val="nil"/>
          <w:between w:val="nil"/>
        </w:pBdr>
        <w:spacing w:after="120"/>
        <w:rPr>
          <w:rFonts w:ascii="Source Sans Pro" w:hAnsi="Source Sans Pro" w:eastAsia="Source Sans Pro" w:cs="Source Sans Pro"/>
          <w:color w:val="000000"/>
          <w:sz w:val="20"/>
          <w:szCs w:val="20"/>
        </w:rPr>
      </w:pPr>
      <w:r>
        <w:rPr>
          <w:rFonts w:ascii="Source Sans Pro" w:hAnsi="Source Sans Pro" w:eastAsia="Source Sans Pro" w:cs="Source Sans Pro"/>
          <w:color w:val="000000"/>
          <w:sz w:val="20"/>
          <w:szCs w:val="20"/>
        </w:rPr>
        <w:t>Develop and maintain robust budget tracking systems, identifying variances early and implementing corrective actions</w:t>
      </w:r>
    </w:p>
    <w:p xmlns:wp14="http://schemas.microsoft.com/office/word/2010/wordml" w:rsidR="005850E7" w:rsidRDefault="001D32A9" w14:paraId="2A1FFA27" wp14:textId="77777777">
      <w:pPr>
        <w:numPr>
          <w:ilvl w:val="0"/>
          <w:numId w:val="4"/>
        </w:numPr>
        <w:pBdr>
          <w:top w:val="nil"/>
          <w:left w:val="nil"/>
          <w:bottom w:val="nil"/>
          <w:right w:val="nil"/>
          <w:between w:val="nil"/>
        </w:pBdr>
        <w:spacing w:after="120"/>
        <w:rPr>
          <w:rFonts w:ascii="Source Sans Pro" w:hAnsi="Source Sans Pro" w:eastAsia="Source Sans Pro" w:cs="Source Sans Pro"/>
          <w:color w:val="000000"/>
          <w:sz w:val="20"/>
          <w:szCs w:val="20"/>
        </w:rPr>
      </w:pPr>
      <w:r>
        <w:rPr>
          <w:rFonts w:ascii="Source Sans Pro" w:hAnsi="Source Sans Pro" w:eastAsia="Source Sans Pro" w:cs="Source Sans Pro"/>
          <w:color w:val="000000"/>
          <w:sz w:val="20"/>
          <w:szCs w:val="20"/>
        </w:rPr>
        <w:t>Prepare accurate financial reports for internal stakeholders and external investors, demonstrating fiscal responsibility and program value</w:t>
      </w:r>
    </w:p>
    <w:p xmlns:wp14="http://schemas.microsoft.com/office/word/2010/wordml" w:rsidR="005850E7" w:rsidRDefault="001D32A9" w14:paraId="45CDBDC9" wp14:textId="77777777">
      <w:pPr>
        <w:pStyle w:val="Heading2"/>
        <w:numPr>
          <w:ilvl w:val="0"/>
          <w:numId w:val="3"/>
        </w:numPr>
        <w:rPr>
          <w:rFonts w:ascii="Source Sans Pro" w:hAnsi="Source Sans Pro" w:eastAsia="Source Sans Pro" w:cs="Source Sans Pro"/>
          <w:sz w:val="20"/>
          <w:szCs w:val="20"/>
        </w:rPr>
      </w:pPr>
      <w:r>
        <w:rPr>
          <w:rFonts w:ascii="Source Sans Pro" w:hAnsi="Source Sans Pro" w:eastAsia="Source Sans Pro" w:cs="Source Sans Pro"/>
          <w:sz w:val="20"/>
          <w:szCs w:val="20"/>
        </w:rPr>
        <w:t>Grant Compliance &amp; Reporting</w:t>
      </w:r>
    </w:p>
    <w:p xmlns:wp14="http://schemas.microsoft.com/office/word/2010/wordml" w:rsidR="005850E7" w:rsidRDefault="001D32A9" w14:paraId="172B7301" wp14:textId="77777777">
      <w:pPr>
        <w:numPr>
          <w:ilvl w:val="0"/>
          <w:numId w:val="4"/>
        </w:numPr>
        <w:pBdr>
          <w:top w:val="nil"/>
          <w:left w:val="nil"/>
          <w:bottom w:val="nil"/>
          <w:right w:val="nil"/>
          <w:between w:val="nil"/>
        </w:pBdr>
        <w:spacing w:after="120"/>
        <w:rPr>
          <w:rFonts w:ascii="Source Sans Pro" w:hAnsi="Source Sans Pro" w:eastAsia="Source Sans Pro" w:cs="Source Sans Pro"/>
          <w:color w:val="000000"/>
          <w:sz w:val="20"/>
          <w:szCs w:val="20"/>
        </w:rPr>
      </w:pPr>
      <w:r>
        <w:rPr>
          <w:rFonts w:ascii="Source Sans Pro" w:hAnsi="Source Sans Pro" w:eastAsia="Source Sans Pro" w:cs="Source Sans Pro"/>
          <w:color w:val="000000"/>
          <w:sz w:val="20"/>
          <w:szCs w:val="20"/>
        </w:rPr>
        <w:t>Maintain rigorous compliance with all grant agreements, donor requirements, and organisational standards</w:t>
      </w:r>
    </w:p>
    <w:p xmlns:wp14="http://schemas.microsoft.com/office/word/2010/wordml" w:rsidR="005850E7" w:rsidRDefault="001D32A9" w14:paraId="10F1DA4D" wp14:textId="77777777">
      <w:pPr>
        <w:numPr>
          <w:ilvl w:val="0"/>
          <w:numId w:val="4"/>
        </w:numPr>
        <w:pBdr>
          <w:top w:val="nil"/>
          <w:left w:val="nil"/>
          <w:bottom w:val="nil"/>
          <w:right w:val="nil"/>
          <w:between w:val="nil"/>
        </w:pBdr>
        <w:spacing w:after="120"/>
        <w:rPr>
          <w:rFonts w:ascii="Source Sans Pro" w:hAnsi="Source Sans Pro" w:eastAsia="Source Sans Pro" w:cs="Source Sans Pro"/>
          <w:color w:val="000000"/>
          <w:sz w:val="20"/>
          <w:szCs w:val="20"/>
        </w:rPr>
      </w:pPr>
      <w:r>
        <w:rPr>
          <w:rFonts w:ascii="Source Sans Pro" w:hAnsi="Source Sans Pro" w:eastAsia="Source Sans Pro" w:cs="Source Sans Pro"/>
          <w:color w:val="000000"/>
          <w:sz w:val="20"/>
          <w:szCs w:val="20"/>
        </w:rPr>
        <w:t>Monitor and manage comprehensive reporting schedules, ensuring all donor reports are submitted on time and to specification</w:t>
      </w:r>
    </w:p>
    <w:p xmlns:wp14="http://schemas.microsoft.com/office/word/2010/wordml" w:rsidR="005850E7" w:rsidRDefault="001D32A9" w14:paraId="5A4DDBE1" wp14:textId="77777777">
      <w:pPr>
        <w:numPr>
          <w:ilvl w:val="0"/>
          <w:numId w:val="4"/>
        </w:numPr>
        <w:pBdr>
          <w:top w:val="nil"/>
          <w:left w:val="nil"/>
          <w:bottom w:val="nil"/>
          <w:right w:val="nil"/>
          <w:between w:val="nil"/>
        </w:pBdr>
        <w:spacing w:after="120"/>
        <w:rPr>
          <w:rFonts w:ascii="Source Sans Pro" w:hAnsi="Source Sans Pro" w:eastAsia="Source Sans Pro" w:cs="Source Sans Pro"/>
          <w:color w:val="000000"/>
          <w:sz w:val="20"/>
          <w:szCs w:val="20"/>
        </w:rPr>
      </w:pPr>
      <w:r>
        <w:rPr>
          <w:rFonts w:ascii="Source Sans Pro" w:hAnsi="Source Sans Pro" w:eastAsia="Source Sans Pro" w:cs="Source Sans Pro"/>
          <w:color w:val="000000"/>
          <w:sz w:val="20"/>
          <w:szCs w:val="20"/>
        </w:rPr>
        <w:t>Draft compelling progress reports that capture program outcomes, impact metrics, and success stories in clear, engaging language</w:t>
      </w:r>
    </w:p>
    <w:p xmlns:wp14="http://schemas.microsoft.com/office/word/2010/wordml" w:rsidR="005850E7" w:rsidRDefault="001D32A9" w14:paraId="4355C445" wp14:textId="77777777">
      <w:pPr>
        <w:numPr>
          <w:ilvl w:val="0"/>
          <w:numId w:val="4"/>
        </w:numPr>
        <w:pBdr>
          <w:top w:val="nil"/>
          <w:left w:val="nil"/>
          <w:bottom w:val="nil"/>
          <w:right w:val="nil"/>
          <w:between w:val="nil"/>
        </w:pBdr>
        <w:spacing w:after="120"/>
        <w:rPr>
          <w:rFonts w:ascii="Source Sans Pro" w:hAnsi="Source Sans Pro" w:eastAsia="Source Sans Pro" w:cs="Source Sans Pro"/>
          <w:color w:val="000000"/>
          <w:sz w:val="20"/>
          <w:szCs w:val="20"/>
        </w:rPr>
      </w:pPr>
      <w:r>
        <w:rPr>
          <w:rFonts w:ascii="Source Sans Pro" w:hAnsi="Source Sans Pro" w:eastAsia="Source Sans Pro" w:cs="Source Sans Pro"/>
          <w:color w:val="000000"/>
          <w:sz w:val="20"/>
          <w:szCs w:val="20"/>
        </w:rPr>
        <w:t>Assemble all necessary supporting documentation including financial reports, outcome measurements, photographs, and case studies</w:t>
      </w:r>
    </w:p>
    <w:p xmlns:wp14="http://schemas.microsoft.com/office/word/2010/wordml" w:rsidR="005850E7" w:rsidRDefault="001D32A9" w14:paraId="698FC70C" wp14:textId="77777777">
      <w:pPr>
        <w:numPr>
          <w:ilvl w:val="0"/>
          <w:numId w:val="4"/>
        </w:numPr>
        <w:pBdr>
          <w:top w:val="nil"/>
          <w:left w:val="nil"/>
          <w:bottom w:val="nil"/>
          <w:right w:val="nil"/>
          <w:between w:val="nil"/>
        </w:pBdr>
        <w:spacing w:after="120"/>
        <w:rPr>
          <w:rFonts w:ascii="Source Sans Pro" w:hAnsi="Source Sans Pro" w:eastAsia="Source Sans Pro" w:cs="Source Sans Pro"/>
          <w:color w:val="000000"/>
          <w:sz w:val="20"/>
          <w:szCs w:val="20"/>
        </w:rPr>
      </w:pPr>
      <w:r>
        <w:rPr>
          <w:rFonts w:ascii="Source Sans Pro" w:hAnsi="Source Sans Pro" w:eastAsia="Source Sans Pro" w:cs="Source Sans Pro"/>
          <w:color w:val="000000"/>
          <w:sz w:val="20"/>
          <w:szCs w:val="20"/>
        </w:rPr>
        <w:t>Ensure all reporting meets quality standards and accurately represents program achievements and challenges.</w:t>
      </w:r>
    </w:p>
    <w:p xmlns:wp14="http://schemas.microsoft.com/office/word/2010/wordml" w:rsidR="005850E7" w:rsidRDefault="001D32A9" w14:paraId="7153A877" wp14:textId="77777777">
      <w:pPr>
        <w:pStyle w:val="Heading2"/>
        <w:numPr>
          <w:ilvl w:val="0"/>
          <w:numId w:val="3"/>
        </w:numPr>
        <w:rPr>
          <w:rFonts w:ascii="Source Sans Pro" w:hAnsi="Source Sans Pro" w:eastAsia="Source Sans Pro" w:cs="Source Sans Pro"/>
          <w:sz w:val="20"/>
          <w:szCs w:val="20"/>
        </w:rPr>
      </w:pPr>
      <w:r>
        <w:rPr>
          <w:rFonts w:ascii="Source Sans Pro" w:hAnsi="Source Sans Pro" w:eastAsia="Source Sans Pro" w:cs="Source Sans Pro"/>
          <w:sz w:val="20"/>
          <w:szCs w:val="20"/>
        </w:rPr>
        <w:t>Impact Measurement &amp; Documentation</w:t>
      </w:r>
    </w:p>
    <w:p xmlns:wp14="http://schemas.microsoft.com/office/word/2010/wordml" w:rsidR="005850E7" w:rsidRDefault="001D32A9" w14:paraId="59589447" wp14:textId="77777777">
      <w:pPr>
        <w:numPr>
          <w:ilvl w:val="0"/>
          <w:numId w:val="4"/>
        </w:numPr>
        <w:pBdr>
          <w:top w:val="nil"/>
          <w:left w:val="nil"/>
          <w:bottom w:val="nil"/>
          <w:right w:val="nil"/>
          <w:between w:val="nil"/>
        </w:pBdr>
        <w:spacing w:after="120"/>
        <w:rPr>
          <w:rFonts w:ascii="Source Sans Pro" w:hAnsi="Source Sans Pro" w:eastAsia="Source Sans Pro" w:cs="Source Sans Pro"/>
          <w:color w:val="000000"/>
          <w:sz w:val="20"/>
          <w:szCs w:val="20"/>
        </w:rPr>
      </w:pPr>
      <w:r>
        <w:rPr>
          <w:rFonts w:ascii="Source Sans Pro" w:hAnsi="Source Sans Pro" w:eastAsia="Source Sans Pro" w:cs="Source Sans Pro"/>
          <w:color w:val="000000"/>
          <w:sz w:val="20"/>
          <w:szCs w:val="20"/>
        </w:rPr>
        <w:t>Collaborate with program country partners and the Global Monitoring Learning and Evaluation team to track, measure, and document program impact against stated objectives</w:t>
      </w:r>
    </w:p>
    <w:p xmlns:wp14="http://schemas.microsoft.com/office/word/2010/wordml" w:rsidR="005850E7" w:rsidRDefault="001D32A9" w14:paraId="3C0DF124" wp14:textId="77777777">
      <w:pPr>
        <w:numPr>
          <w:ilvl w:val="0"/>
          <w:numId w:val="4"/>
        </w:numPr>
        <w:pBdr>
          <w:top w:val="nil"/>
          <w:left w:val="nil"/>
          <w:bottom w:val="nil"/>
          <w:right w:val="nil"/>
          <w:between w:val="nil"/>
        </w:pBdr>
        <w:spacing w:after="120"/>
        <w:rPr>
          <w:rFonts w:ascii="Source Sans Pro" w:hAnsi="Source Sans Pro" w:eastAsia="Source Sans Pro" w:cs="Source Sans Pro"/>
          <w:color w:val="000000"/>
          <w:sz w:val="20"/>
          <w:szCs w:val="20"/>
        </w:rPr>
      </w:pPr>
      <w:r>
        <w:rPr>
          <w:rFonts w:ascii="Source Sans Pro" w:hAnsi="Source Sans Pro" w:eastAsia="Source Sans Pro" w:cs="Source Sans Pro"/>
          <w:color w:val="000000"/>
          <w:sz w:val="20"/>
          <w:szCs w:val="20"/>
        </w:rPr>
        <w:t>Work with fundraising teams to translate program outcomes into compelling impact reports and materials that engage stakeholders and demonstrate return on investment</w:t>
      </w:r>
    </w:p>
    <w:p xmlns:wp14="http://schemas.microsoft.com/office/word/2010/wordml" w:rsidR="005850E7" w:rsidRDefault="001D32A9" w14:paraId="1D946941" wp14:textId="77777777">
      <w:pPr>
        <w:numPr>
          <w:ilvl w:val="0"/>
          <w:numId w:val="4"/>
        </w:numPr>
        <w:pBdr>
          <w:top w:val="nil"/>
          <w:left w:val="nil"/>
          <w:bottom w:val="nil"/>
          <w:right w:val="nil"/>
          <w:between w:val="nil"/>
        </w:pBdr>
        <w:spacing w:after="120"/>
        <w:rPr>
          <w:rFonts w:ascii="Source Sans Pro" w:hAnsi="Source Sans Pro" w:eastAsia="Source Sans Pro" w:cs="Source Sans Pro"/>
          <w:color w:val="000000"/>
          <w:sz w:val="20"/>
          <w:szCs w:val="20"/>
        </w:rPr>
      </w:pPr>
      <w:r>
        <w:rPr>
          <w:rFonts w:ascii="Source Sans Pro" w:hAnsi="Source Sans Pro" w:eastAsia="Source Sans Pro" w:cs="Source Sans Pro"/>
          <w:color w:val="000000"/>
          <w:sz w:val="20"/>
          <w:szCs w:val="20"/>
        </w:rPr>
        <w:t>Ensure data integrity and accuracy in all impact reporting and maintain comprehensive program documentation</w:t>
      </w:r>
    </w:p>
    <w:p xmlns:wp14="http://schemas.microsoft.com/office/word/2010/wordml" w:rsidR="005850E7" w:rsidP="206EE9F4" w:rsidRDefault="001D32A9" w14:paraId="1A855C2F" wp14:textId="2EA340BD">
      <w:pPr>
        <w:numPr>
          <w:ilvl w:val="0"/>
          <w:numId w:val="2"/>
        </w:numPr>
        <w:pBdr>
          <w:top w:val="nil" w:color="FF000000" w:sz="0" w:space="0"/>
          <w:left w:val="nil" w:color="FF000000" w:sz="0" w:space="0"/>
          <w:bottom w:val="nil" w:color="FF000000" w:sz="0" w:space="0"/>
          <w:right w:val="nil" w:color="FF000000" w:sz="0" w:space="0"/>
          <w:between w:val="nil" w:color="FF000000" w:sz="0" w:space="0"/>
        </w:pBdr>
        <w:spacing w:before="240" w:after="240"/>
        <w:rPr>
          <w:rFonts w:ascii="Source Sans Pro" w:hAnsi="Source Sans Pro" w:eastAsia="Source Sans Pro" w:cs="Source Sans Pro"/>
          <w:color w:val="000000"/>
          <w:sz w:val="20"/>
          <w:szCs w:val="20"/>
        </w:rPr>
      </w:pPr>
      <w:r w:rsidRPr="206EE9F4" w:rsidR="206EE9F4">
        <w:rPr>
          <w:rFonts w:ascii="Source Sans Pro" w:hAnsi="Source Sans Pro" w:eastAsia="Source Sans Pro" w:cs="Source Sans Pro"/>
          <w:b w:val="1"/>
          <w:bCs w:val="1"/>
          <w:color w:val="000000" w:themeColor="text1" w:themeTint="FF" w:themeShade="FF"/>
          <w:sz w:val="20"/>
          <w:szCs w:val="20"/>
        </w:rPr>
        <w:t>Government Relations &amp; Sector Engagement</w:t>
      </w:r>
      <w:sdt>
        <w:sdtPr>
          <w:id w:val="2129689097"/>
          <w:tag w:val="goog_rdk_1"/>
          <w:showingPlcHdr/>
          <w:placeholder>
            <w:docPart w:val="DefaultPlaceholder_1081868574"/>
          </w:placeholder>
        </w:sdtPr>
        <w:sdtContent>
          <w:r w:rsidR="206EE9F4">
            <w:rPr/>
            <w:t xml:space="preserve">     </w:t>
          </w:r>
        </w:sdtContent>
      </w:sdt>
    </w:p>
    <w:p xmlns:wp14="http://schemas.microsoft.com/office/word/2010/wordml" w:rsidR="005850E7" w:rsidRDefault="001D32A9" w14:paraId="7B2A5A3C" wp14:textId="77777777">
      <w:pPr>
        <w:numPr>
          <w:ilvl w:val="0"/>
          <w:numId w:val="1"/>
        </w:numPr>
        <w:pBdr>
          <w:top w:val="nil"/>
          <w:left w:val="nil"/>
          <w:bottom w:val="nil"/>
          <w:right w:val="nil"/>
          <w:between w:val="nil"/>
        </w:pBdr>
        <w:spacing w:before="240" w:after="240"/>
        <w:rPr>
          <w:rFonts w:ascii="Source Sans Pro" w:hAnsi="Source Sans Pro" w:eastAsia="Source Sans Pro" w:cs="Source Sans Pro"/>
          <w:color w:val="000000"/>
          <w:sz w:val="20"/>
          <w:szCs w:val="20"/>
        </w:rPr>
      </w:pPr>
      <w:r>
        <w:rPr>
          <w:rFonts w:ascii="Source Sans Pro" w:hAnsi="Source Sans Pro" w:eastAsia="Source Sans Pro" w:cs="Source Sans Pro"/>
          <w:color w:val="000000"/>
          <w:sz w:val="20"/>
          <w:szCs w:val="20"/>
        </w:rPr>
        <w:t>Participate in relevant ACFID events and working groups as directed to stay current with sector best practices and compliance requirements</w:t>
      </w:r>
    </w:p>
    <w:p xmlns:wp14="http://schemas.microsoft.com/office/word/2010/wordml" w:rsidR="005850E7" w:rsidP="2B672C17" w:rsidRDefault="001D32A9" w14:paraId="72A8CD2D" wp14:textId="1A408E9E">
      <w:pPr>
        <w:numPr>
          <w:ilvl w:val="0"/>
          <w:numId w:val="1"/>
        </w:numPr>
        <w:pBdr>
          <w:top w:val="nil" w:color="000000" w:sz="0" w:space="0"/>
          <w:left w:val="nil" w:color="000000" w:sz="0" w:space="0"/>
          <w:bottom w:val="nil" w:color="000000" w:sz="0" w:space="0"/>
          <w:right w:val="nil" w:color="000000" w:sz="0" w:space="0"/>
          <w:between w:val="nil" w:color="000000" w:sz="0" w:space="0"/>
        </w:pBdr>
        <w:spacing w:before="240" w:after="240"/>
        <w:rPr>
          <w:rFonts w:ascii="Source Sans Pro" w:hAnsi="Source Sans Pro" w:eastAsia="Source Sans Pro" w:cs="Source Sans Pro"/>
          <w:color w:val="000000"/>
          <w:sz w:val="20"/>
          <w:szCs w:val="20"/>
        </w:rPr>
      </w:pPr>
      <w:r w:rsidRPr="2B672C17" w:rsidR="2B672C17">
        <w:rPr>
          <w:rFonts w:ascii="Source Sans Pro" w:hAnsi="Source Sans Pro" w:eastAsia="Source Sans Pro" w:cs="Source Sans Pro"/>
          <w:color w:val="000000" w:themeColor="text1" w:themeTint="FF" w:themeShade="FF"/>
          <w:sz w:val="20"/>
          <w:szCs w:val="20"/>
        </w:rPr>
        <w:t xml:space="preserve">Work collaboratively with the DFAT Project Manager </w:t>
      </w:r>
      <w:sdt>
        <w:sdtPr>
          <w:id w:val="894958219"/>
          <w:tag w:val="goog_rdk_3"/>
          <w:placeholder>
            <w:docPart w:val="DefaultPlaceholder_1081868574"/>
          </w:placeholder>
        </w:sdtPr>
        <w:sdtContent>
          <w:r w:rsidRPr="2B672C17" w:rsidR="2B672C17">
            <w:rPr>
              <w:rFonts w:ascii="Source Sans Pro" w:hAnsi="Source Sans Pro" w:eastAsia="Source Sans Pro" w:cs="Source Sans Pro"/>
              <w:color w:val="000000" w:themeColor="text1" w:themeTint="FF" w:themeShade="FF"/>
              <w:sz w:val="20"/>
              <w:szCs w:val="20"/>
            </w:rPr>
            <w:t>a</w:t>
          </w:r>
          <w:sdt>
            <w:sdtPr>
              <w:id w:val="698737691"/>
              <w:tag w:val="goog_rdk_4"/>
              <w:placeholder>
                <w:docPart w:val="DefaultPlaceholder_1081868574"/>
              </w:placeholder>
            </w:sdtPr>
            <w:sdtContent>
              <w:r w:rsidRPr="2B672C17" w:rsidR="2B672C17">
                <w:rPr>
                  <w:rFonts w:ascii="Source Sans Pro" w:hAnsi="Source Sans Pro" w:eastAsia="Source Sans Pro" w:cs="Source Sans Pro"/>
                  <w:sz w:val="20"/>
                  <w:szCs w:val="20"/>
                </w:rPr>
                <w:t>nd DFAT working group</w:t>
              </w:r>
            </w:sdtContent>
          </w:sdt>
        </w:sdtContent>
      </w:sdt>
      <w:r w:rsidRPr="2B672C17" w:rsidR="2B672C17">
        <w:rPr>
          <w:rFonts w:ascii="Source Sans Pro" w:hAnsi="Source Sans Pro" w:eastAsia="Source Sans Pro" w:cs="Source Sans Pro"/>
          <w:color w:val="000000" w:themeColor="text1" w:themeTint="FF" w:themeShade="FF"/>
          <w:sz w:val="20"/>
          <w:szCs w:val="20"/>
        </w:rPr>
        <w:t xml:space="preserve"> to implement systems and processes </w:t>
      </w:r>
      <w:r w:rsidRPr="2B672C17" w:rsidR="2B672C17">
        <w:rPr>
          <w:rFonts w:ascii="Source Sans Pro" w:hAnsi="Source Sans Pro" w:eastAsia="Source Sans Pro" w:cs="Source Sans Pro"/>
          <w:color w:val="000000" w:themeColor="text1" w:themeTint="FF" w:themeShade="FF"/>
          <w:sz w:val="20"/>
          <w:szCs w:val="20"/>
        </w:rPr>
        <w:t>required</w:t>
      </w:r>
      <w:r w:rsidRPr="2B672C17" w:rsidR="2B672C17">
        <w:rPr>
          <w:rFonts w:ascii="Source Sans Pro" w:hAnsi="Source Sans Pro" w:eastAsia="Source Sans Pro" w:cs="Source Sans Pro"/>
          <w:color w:val="000000" w:themeColor="text1" w:themeTint="FF" w:themeShade="FF"/>
          <w:sz w:val="20"/>
          <w:szCs w:val="20"/>
        </w:rPr>
        <w:t xml:space="preserve"> for DFAT accreditation, ensuring all operational requirements are met on time and to specification</w:t>
      </w:r>
    </w:p>
    <w:p xmlns:wp14="http://schemas.microsoft.com/office/word/2010/wordml" w:rsidR="005850E7" w:rsidP="206EE9F4" w:rsidRDefault="005850E7" w14:paraId="5DAB6C7B" wp14:textId="546C5981">
      <w:pPr>
        <w:numPr>
          <w:ilvl w:val="0"/>
          <w:numId w:val="1"/>
        </w:numPr>
        <w:pBdr>
          <w:top w:val="nil" w:color="FF000000" w:sz="0" w:space="0"/>
          <w:left w:val="nil" w:color="FF000000" w:sz="0" w:space="0"/>
          <w:bottom w:val="nil" w:color="FF000000" w:sz="0" w:space="0"/>
          <w:right w:val="nil" w:color="FF000000" w:sz="0" w:space="0"/>
          <w:between w:val="nil" w:color="FF000000" w:sz="0" w:space="0"/>
        </w:pBdr>
        <w:spacing w:before="240" w:after="240"/>
        <w:rPr>
          <w:rFonts w:ascii="Source Sans Pro" w:hAnsi="Source Sans Pro" w:eastAsia="Source Sans Pro" w:cs="Source Sans Pro"/>
          <w:color w:val="000000" w:themeColor="text1" w:themeTint="FF" w:themeShade="FF"/>
          <w:sz w:val="20"/>
          <w:szCs w:val="20"/>
        </w:rPr>
      </w:pPr>
      <w:sdt>
        <w:sdtPr>
          <w:id w:val="-1548087476"/>
          <w:tag w:val="goog_rdk_7"/>
          <w:placeholder>
            <w:docPart w:val="DefaultPlaceholder_1081868574"/>
          </w:placeholder>
        </w:sdtPr>
        <w:sdtContent>
          <w:sdt>
            <w:sdtPr>
              <w:id w:val="1313222593"/>
              <w:tag w:val="goog_rdk_6"/>
              <w:showingPlcHdr/>
              <w:placeholder>
                <w:docPart w:val="DefaultPlaceholder_1081868574"/>
              </w:placeholder>
            </w:sdtPr>
            <w:sdtContent>
              <w:r w:rsidR="206EE9F4">
                <w:rPr/>
                <w:t xml:space="preserve">     </w:t>
              </w:r>
            </w:sdtContent>
          </w:sdt>
        </w:sdtContent>
      </w:sdt>
      <w:r w:rsidRPr="206EE9F4" w:rsidR="206EE9F4">
        <w:rPr>
          <w:rFonts w:ascii="Source Sans Pro" w:hAnsi="Source Sans Pro" w:eastAsia="Source Sans Pro" w:cs="Source Sans Pro"/>
          <w:color w:val="000000" w:themeColor="text1" w:themeTint="FF" w:themeShade="FF"/>
          <w:sz w:val="20"/>
          <w:szCs w:val="20"/>
        </w:rPr>
        <w:t>Ensure all program management practices align with international development best practice standards including the ACFID Code of Conduct, informed consent protocols, safeguarding requirements, and donor compliance frameworks.</w:t>
      </w:r>
    </w:p>
    <w:p xmlns:wp14="http://schemas.microsoft.com/office/word/2010/wordml" w:rsidR="005850E7" w:rsidRDefault="001D32A9" w14:paraId="49A5C7B1" wp14:textId="77777777">
      <w:pPr>
        <w:pStyle w:val="Heading2"/>
        <w:numPr>
          <w:ilvl w:val="0"/>
          <w:numId w:val="3"/>
        </w:numPr>
        <w:rPr>
          <w:rFonts w:ascii="Source Sans Pro" w:hAnsi="Source Sans Pro" w:eastAsia="Source Sans Pro" w:cs="Source Sans Pro"/>
          <w:sz w:val="20"/>
          <w:szCs w:val="20"/>
        </w:rPr>
      </w:pPr>
      <w:r>
        <w:rPr>
          <w:rFonts w:ascii="Source Sans Pro" w:hAnsi="Source Sans Pro" w:eastAsia="Source Sans Pro" w:cs="Source Sans Pro"/>
          <w:sz w:val="20"/>
          <w:szCs w:val="20"/>
        </w:rPr>
        <w:t>Stakeholder Relationship Management</w:t>
      </w:r>
    </w:p>
    <w:p xmlns:wp14="http://schemas.microsoft.com/office/word/2010/wordml" w:rsidR="005850E7" w:rsidRDefault="001D32A9" w14:paraId="3D9A8A8F" wp14:textId="77777777">
      <w:pPr>
        <w:numPr>
          <w:ilvl w:val="0"/>
          <w:numId w:val="4"/>
        </w:numPr>
        <w:pBdr>
          <w:top w:val="nil"/>
          <w:left w:val="nil"/>
          <w:bottom w:val="nil"/>
          <w:right w:val="nil"/>
          <w:between w:val="nil"/>
        </w:pBdr>
        <w:spacing w:after="120"/>
        <w:rPr>
          <w:rFonts w:ascii="Source Sans Pro" w:hAnsi="Source Sans Pro" w:eastAsia="Source Sans Pro" w:cs="Source Sans Pro"/>
          <w:color w:val="000000"/>
          <w:sz w:val="20"/>
          <w:szCs w:val="20"/>
        </w:rPr>
      </w:pPr>
      <w:r>
        <w:rPr>
          <w:rFonts w:ascii="Source Sans Pro" w:hAnsi="Source Sans Pro" w:eastAsia="Source Sans Pro" w:cs="Source Sans Pro"/>
          <w:color w:val="000000"/>
          <w:sz w:val="20"/>
          <w:szCs w:val="20"/>
        </w:rPr>
        <w:t>Build and maintain productive working relationships with program country teams in Africa, India, Bangladesh and Mexico to manage existing projects and identify new funding opportunities</w:t>
      </w:r>
    </w:p>
    <w:p xmlns:wp14="http://schemas.microsoft.com/office/word/2010/wordml" w:rsidR="005850E7" w:rsidRDefault="001D32A9" w14:paraId="01CDC225" wp14:textId="77777777">
      <w:pPr>
        <w:numPr>
          <w:ilvl w:val="0"/>
          <w:numId w:val="4"/>
        </w:numPr>
        <w:pBdr>
          <w:top w:val="nil"/>
          <w:left w:val="nil"/>
          <w:bottom w:val="nil"/>
          <w:right w:val="nil"/>
          <w:between w:val="nil"/>
        </w:pBdr>
        <w:spacing w:after="120"/>
        <w:rPr>
          <w:rFonts w:ascii="Source Sans Pro" w:hAnsi="Source Sans Pro" w:eastAsia="Source Sans Pro" w:cs="Source Sans Pro"/>
          <w:color w:val="000000"/>
          <w:sz w:val="20"/>
          <w:szCs w:val="20"/>
        </w:rPr>
      </w:pPr>
      <w:r>
        <w:rPr>
          <w:rFonts w:ascii="Source Sans Pro" w:hAnsi="Source Sans Pro" w:eastAsia="Source Sans Pro" w:cs="Source Sans Pro"/>
          <w:color w:val="000000"/>
          <w:sz w:val="20"/>
          <w:szCs w:val="20"/>
        </w:rPr>
        <w:t>Collaborate with the THP Global Office including Program, Finance, and Monitoring Learning and Evaluation teams to ensure coordinated governance oversight</w:t>
      </w:r>
    </w:p>
    <w:p xmlns:wp14="http://schemas.microsoft.com/office/word/2010/wordml" w:rsidR="005850E7" w:rsidRDefault="001D32A9" w14:paraId="190075DB" wp14:textId="77777777">
      <w:pPr>
        <w:numPr>
          <w:ilvl w:val="0"/>
          <w:numId w:val="4"/>
        </w:numPr>
        <w:pBdr>
          <w:top w:val="nil"/>
          <w:left w:val="nil"/>
          <w:bottom w:val="nil"/>
          <w:right w:val="nil"/>
          <w:between w:val="nil"/>
        </w:pBdr>
        <w:spacing w:after="120"/>
        <w:rPr>
          <w:rFonts w:ascii="Source Sans Pro" w:hAnsi="Source Sans Pro" w:eastAsia="Source Sans Pro" w:cs="Source Sans Pro"/>
          <w:color w:val="000000"/>
          <w:sz w:val="20"/>
          <w:szCs w:val="20"/>
        </w:rPr>
      </w:pPr>
      <w:r>
        <w:rPr>
          <w:rFonts w:ascii="Source Sans Pro" w:hAnsi="Source Sans Pro" w:eastAsia="Source Sans Pro" w:cs="Source Sans Pro"/>
          <w:color w:val="000000"/>
          <w:sz w:val="20"/>
          <w:szCs w:val="20"/>
        </w:rPr>
        <w:t>Coordinate with Program Managers in other funding countries to prevent duplicate funding and explore joint funding opportunities</w:t>
      </w:r>
    </w:p>
    <w:p xmlns:wp14="http://schemas.microsoft.com/office/word/2010/wordml" w:rsidR="005850E7" w:rsidRDefault="001D32A9" w14:paraId="24B98AF1" wp14:textId="77777777">
      <w:pPr>
        <w:numPr>
          <w:ilvl w:val="0"/>
          <w:numId w:val="4"/>
        </w:numPr>
        <w:pBdr>
          <w:top w:val="nil"/>
          <w:left w:val="nil"/>
          <w:bottom w:val="nil"/>
          <w:right w:val="nil"/>
          <w:between w:val="nil"/>
        </w:pBdr>
        <w:spacing w:after="120"/>
        <w:rPr>
          <w:rFonts w:ascii="Source Sans Pro" w:hAnsi="Source Sans Pro" w:eastAsia="Source Sans Pro" w:cs="Source Sans Pro"/>
          <w:color w:val="000000"/>
          <w:sz w:val="20"/>
          <w:szCs w:val="20"/>
        </w:rPr>
      </w:pPr>
      <w:r>
        <w:rPr>
          <w:rFonts w:ascii="Source Sans Pro" w:hAnsi="Source Sans Pro" w:eastAsia="Source Sans Pro" w:cs="Source Sans Pro"/>
          <w:color w:val="000000"/>
          <w:sz w:val="20"/>
          <w:szCs w:val="20"/>
        </w:rPr>
        <w:t>Support Executive and Fundraising teams by providing accurate program information, impact data, and compelling content for donor engagement</w:t>
      </w:r>
    </w:p>
    <w:p xmlns:wp14="http://schemas.microsoft.com/office/word/2010/wordml" w:rsidR="005850E7" w:rsidRDefault="001D32A9" w14:paraId="69CC77A1" wp14:textId="77777777">
      <w:pPr>
        <w:numPr>
          <w:ilvl w:val="0"/>
          <w:numId w:val="4"/>
        </w:numPr>
        <w:pBdr>
          <w:top w:val="nil"/>
          <w:left w:val="nil"/>
          <w:bottom w:val="nil"/>
          <w:right w:val="nil"/>
          <w:between w:val="nil"/>
        </w:pBdr>
        <w:spacing w:after="120"/>
        <w:rPr>
          <w:rFonts w:ascii="Source Sans Pro" w:hAnsi="Source Sans Pro" w:eastAsia="Source Sans Pro" w:cs="Source Sans Pro"/>
          <w:color w:val="000000"/>
          <w:sz w:val="20"/>
          <w:szCs w:val="20"/>
        </w:rPr>
      </w:pPr>
      <w:r>
        <w:rPr>
          <w:rFonts w:ascii="Source Sans Pro" w:hAnsi="Source Sans Pro" w:eastAsia="Source Sans Pro" w:cs="Source Sans Pro"/>
          <w:color w:val="000000"/>
          <w:sz w:val="20"/>
          <w:szCs w:val="20"/>
        </w:rPr>
        <w:t>Manage stakeholder expectations through clear, proactive communication and timely delivery of commitments.</w:t>
      </w:r>
    </w:p>
    <w:p xmlns:wp14="http://schemas.microsoft.com/office/word/2010/wordml" w:rsidR="005850E7" w:rsidRDefault="001D32A9" w14:paraId="269442AB" wp14:textId="77777777">
      <w:pPr>
        <w:pStyle w:val="Heading2"/>
        <w:numPr>
          <w:ilvl w:val="0"/>
          <w:numId w:val="3"/>
        </w:numPr>
        <w:rPr>
          <w:rFonts w:ascii="Source Sans Pro" w:hAnsi="Source Sans Pro" w:eastAsia="Source Sans Pro" w:cs="Source Sans Pro"/>
          <w:sz w:val="20"/>
          <w:szCs w:val="20"/>
        </w:rPr>
      </w:pPr>
      <w:r>
        <w:rPr>
          <w:rFonts w:ascii="Source Sans Pro" w:hAnsi="Source Sans Pro" w:eastAsia="Source Sans Pro" w:cs="Source Sans Pro"/>
          <w:sz w:val="20"/>
          <w:szCs w:val="20"/>
        </w:rPr>
        <w:t>Systems &amp; Process Management</w:t>
      </w:r>
    </w:p>
    <w:p xmlns:wp14="http://schemas.microsoft.com/office/word/2010/wordml" w:rsidR="005850E7" w:rsidRDefault="001D32A9" w14:paraId="61758629" wp14:textId="77777777">
      <w:pPr>
        <w:numPr>
          <w:ilvl w:val="0"/>
          <w:numId w:val="4"/>
        </w:numPr>
        <w:pBdr>
          <w:top w:val="nil"/>
          <w:left w:val="nil"/>
          <w:bottom w:val="nil"/>
          <w:right w:val="nil"/>
          <w:between w:val="nil"/>
        </w:pBdr>
        <w:spacing w:after="120"/>
        <w:rPr>
          <w:rFonts w:ascii="Source Sans Pro" w:hAnsi="Source Sans Pro" w:eastAsia="Source Sans Pro" w:cs="Source Sans Pro"/>
          <w:color w:val="000000"/>
          <w:sz w:val="20"/>
          <w:szCs w:val="20"/>
        </w:rPr>
      </w:pPr>
      <w:r>
        <w:rPr>
          <w:rFonts w:ascii="Source Sans Pro" w:hAnsi="Source Sans Pro" w:eastAsia="Source Sans Pro" w:cs="Source Sans Pro"/>
          <w:color w:val="000000"/>
          <w:sz w:val="20"/>
          <w:szCs w:val="20"/>
        </w:rPr>
        <w:t>Maintain accurate data and documentation in organisational systems to enable effective decision-making and reporting</w:t>
      </w:r>
    </w:p>
    <w:p xmlns:wp14="http://schemas.microsoft.com/office/word/2010/wordml" w:rsidR="005850E7" w:rsidRDefault="001D32A9" w14:paraId="210B7295" wp14:textId="77777777">
      <w:pPr>
        <w:numPr>
          <w:ilvl w:val="0"/>
          <w:numId w:val="4"/>
        </w:numPr>
        <w:pBdr>
          <w:top w:val="nil"/>
          <w:left w:val="nil"/>
          <w:bottom w:val="nil"/>
          <w:right w:val="nil"/>
          <w:between w:val="nil"/>
        </w:pBdr>
        <w:spacing w:after="120"/>
        <w:rPr>
          <w:rFonts w:ascii="Source Sans Pro" w:hAnsi="Source Sans Pro" w:eastAsia="Source Sans Pro" w:cs="Source Sans Pro"/>
          <w:color w:val="000000"/>
          <w:sz w:val="20"/>
          <w:szCs w:val="20"/>
        </w:rPr>
      </w:pPr>
      <w:r>
        <w:rPr>
          <w:rFonts w:ascii="Source Sans Pro" w:hAnsi="Source Sans Pro" w:eastAsia="Source Sans Pro" w:cs="Source Sans Pro"/>
          <w:color w:val="000000"/>
          <w:sz w:val="20"/>
          <w:szCs w:val="20"/>
        </w:rPr>
        <w:t>Develop and implement efficient processes and workflows that improve program management effectiveness</w:t>
      </w:r>
    </w:p>
    <w:p xmlns:wp14="http://schemas.microsoft.com/office/word/2010/wordml" w:rsidR="005850E7" w:rsidRDefault="001D32A9" w14:paraId="65C5C4A1" wp14:textId="77777777">
      <w:pPr>
        <w:numPr>
          <w:ilvl w:val="0"/>
          <w:numId w:val="4"/>
        </w:numPr>
        <w:pBdr>
          <w:top w:val="nil"/>
          <w:left w:val="nil"/>
          <w:bottom w:val="nil"/>
          <w:right w:val="nil"/>
          <w:between w:val="nil"/>
        </w:pBdr>
        <w:spacing w:after="120"/>
        <w:rPr>
          <w:rFonts w:ascii="Source Sans Pro" w:hAnsi="Source Sans Pro" w:eastAsia="Source Sans Pro" w:cs="Source Sans Pro"/>
          <w:color w:val="000000"/>
          <w:sz w:val="20"/>
          <w:szCs w:val="20"/>
        </w:rPr>
      </w:pPr>
      <w:r>
        <w:rPr>
          <w:rFonts w:ascii="Source Sans Pro" w:hAnsi="Source Sans Pro" w:eastAsia="Source Sans Pro" w:cs="Source Sans Pro"/>
          <w:color w:val="000000"/>
          <w:sz w:val="20"/>
          <w:szCs w:val="20"/>
        </w:rPr>
        <w:t>Ensure data integrity across grant management, financial tracking, and impact measurement systems.</w:t>
      </w:r>
    </w:p>
    <w:p xmlns:wp14="http://schemas.microsoft.com/office/word/2010/wordml" w:rsidR="005850E7" w:rsidRDefault="001D32A9" w14:paraId="2F5DD720" wp14:textId="77777777">
      <w:pPr>
        <w:numPr>
          <w:ilvl w:val="0"/>
          <w:numId w:val="4"/>
        </w:numPr>
        <w:pBdr>
          <w:top w:val="nil"/>
          <w:left w:val="nil"/>
          <w:bottom w:val="nil"/>
          <w:right w:val="nil"/>
          <w:between w:val="nil"/>
        </w:pBdr>
        <w:spacing w:after="120"/>
        <w:rPr>
          <w:rFonts w:ascii="Source Sans Pro" w:hAnsi="Source Sans Pro" w:eastAsia="Source Sans Pro" w:cs="Source Sans Pro"/>
          <w:color w:val="000000"/>
          <w:sz w:val="20"/>
          <w:szCs w:val="20"/>
        </w:rPr>
      </w:pPr>
      <w:r>
        <w:rPr>
          <w:rFonts w:ascii="Source Sans Pro" w:hAnsi="Source Sans Pro" w:eastAsia="Source Sans Pro" w:cs="Source Sans Pro"/>
          <w:color w:val="000000"/>
          <w:sz w:val="20"/>
          <w:szCs w:val="20"/>
        </w:rPr>
        <w:t>Identify opportunities to streamline processes, reduce administrative burden, and enhance program delivery</w:t>
      </w:r>
    </w:p>
    <w:p xmlns:wp14="http://schemas.microsoft.com/office/word/2010/wordml" w:rsidR="005850E7" w:rsidRDefault="001D32A9" w14:paraId="7D86B0D9" wp14:textId="77777777">
      <w:pPr>
        <w:numPr>
          <w:ilvl w:val="0"/>
          <w:numId w:val="4"/>
        </w:numPr>
        <w:pBdr>
          <w:top w:val="nil"/>
          <w:left w:val="nil"/>
          <w:bottom w:val="nil"/>
          <w:right w:val="nil"/>
          <w:between w:val="nil"/>
        </w:pBdr>
        <w:spacing w:after="120"/>
        <w:rPr>
          <w:rFonts w:ascii="Source Sans Pro" w:hAnsi="Source Sans Pro" w:eastAsia="Source Sans Pro" w:cs="Source Sans Pro"/>
          <w:color w:val="000000"/>
          <w:sz w:val="20"/>
          <w:szCs w:val="20"/>
        </w:rPr>
      </w:pPr>
      <w:r>
        <w:rPr>
          <w:rFonts w:ascii="Source Sans Pro" w:hAnsi="Source Sans Pro" w:eastAsia="Source Sans Pro" w:cs="Source Sans Pro"/>
          <w:color w:val="000000"/>
          <w:sz w:val="20"/>
          <w:szCs w:val="20"/>
        </w:rPr>
        <w:t>Maintain comprehensive filing systems and ensure all program documentation is accessible and well-organised</w:t>
      </w:r>
    </w:p>
    <w:p xmlns:wp14="http://schemas.microsoft.com/office/word/2010/wordml" w:rsidR="005850E7" w:rsidRDefault="001D32A9" w14:paraId="40044DF9" wp14:textId="77777777">
      <w:pPr>
        <w:pStyle w:val="Heading1"/>
        <w:rPr>
          <w:rFonts w:ascii="Source Sans Pro" w:hAnsi="Source Sans Pro" w:eastAsia="Source Sans Pro" w:cs="Source Sans Pro"/>
          <w:sz w:val="20"/>
          <w:szCs w:val="20"/>
        </w:rPr>
      </w:pPr>
      <w:r>
        <w:rPr>
          <w:rFonts w:ascii="Source Sans Pro" w:hAnsi="Source Sans Pro" w:eastAsia="Source Sans Pro" w:cs="Source Sans Pro"/>
          <w:sz w:val="20"/>
          <w:szCs w:val="20"/>
        </w:rPr>
        <w:t>Essential Qualifications &amp; Experience</w:t>
      </w:r>
    </w:p>
    <w:p xmlns:wp14="http://schemas.microsoft.com/office/word/2010/wordml" w:rsidR="005850E7" w:rsidRDefault="001D32A9" w14:paraId="632329CE" wp14:textId="77777777">
      <w:pPr>
        <w:numPr>
          <w:ilvl w:val="0"/>
          <w:numId w:val="3"/>
        </w:numPr>
        <w:pBdr>
          <w:top w:val="nil"/>
          <w:left w:val="nil"/>
          <w:bottom w:val="nil"/>
          <w:right w:val="nil"/>
          <w:between w:val="nil"/>
        </w:pBdr>
        <w:spacing w:after="120"/>
        <w:rPr>
          <w:rFonts w:ascii="Source Sans Pro" w:hAnsi="Source Sans Pro" w:eastAsia="Source Sans Pro" w:cs="Source Sans Pro"/>
          <w:color w:val="000000"/>
          <w:sz w:val="20"/>
          <w:szCs w:val="20"/>
        </w:rPr>
      </w:pPr>
      <w:r>
        <w:rPr>
          <w:rFonts w:ascii="Source Sans Pro" w:hAnsi="Source Sans Pro" w:eastAsia="Source Sans Pro" w:cs="Source Sans Pro"/>
          <w:color w:val="000000"/>
          <w:sz w:val="20"/>
          <w:szCs w:val="20"/>
        </w:rPr>
        <w:t>4+ years of experience in international development managing programs of comparable size and complexity, preferably in community-led development or similar context</w:t>
      </w:r>
    </w:p>
    <w:p xmlns:wp14="http://schemas.microsoft.com/office/word/2010/wordml" w:rsidR="005850E7" w:rsidRDefault="001D32A9" w14:paraId="750CDA67" wp14:textId="77777777">
      <w:pPr>
        <w:numPr>
          <w:ilvl w:val="0"/>
          <w:numId w:val="3"/>
        </w:numPr>
        <w:pBdr>
          <w:top w:val="nil"/>
          <w:left w:val="nil"/>
          <w:bottom w:val="nil"/>
          <w:right w:val="nil"/>
          <w:between w:val="nil"/>
        </w:pBdr>
        <w:spacing w:after="120"/>
        <w:rPr>
          <w:rFonts w:ascii="Source Sans Pro" w:hAnsi="Source Sans Pro" w:eastAsia="Source Sans Pro" w:cs="Source Sans Pro"/>
          <w:color w:val="000000"/>
          <w:sz w:val="20"/>
          <w:szCs w:val="20"/>
        </w:rPr>
      </w:pPr>
      <w:r>
        <w:rPr>
          <w:rFonts w:ascii="Source Sans Pro" w:hAnsi="Source Sans Pro" w:eastAsia="Source Sans Pro" w:cs="Source Sans Pro"/>
          <w:color w:val="000000"/>
          <w:sz w:val="20"/>
          <w:szCs w:val="20"/>
        </w:rPr>
        <w:t>Proven project management expertise with demonstrated ability to manage multiple concurrent projects, meet deadlines consistently, and deliver high-quality results</w:t>
      </w:r>
    </w:p>
    <w:p xmlns:wp14="http://schemas.microsoft.com/office/word/2010/wordml" w:rsidR="005850E7" w:rsidRDefault="001D32A9" w14:paraId="292435C1" wp14:textId="77777777">
      <w:pPr>
        <w:numPr>
          <w:ilvl w:val="0"/>
          <w:numId w:val="3"/>
        </w:numPr>
        <w:pBdr>
          <w:top w:val="nil"/>
          <w:left w:val="nil"/>
          <w:bottom w:val="nil"/>
          <w:right w:val="nil"/>
          <w:between w:val="nil"/>
        </w:pBdr>
        <w:spacing w:after="120"/>
        <w:rPr>
          <w:rFonts w:ascii="Source Sans Pro" w:hAnsi="Source Sans Pro" w:eastAsia="Source Sans Pro" w:cs="Source Sans Pro"/>
          <w:color w:val="000000"/>
          <w:sz w:val="20"/>
          <w:szCs w:val="20"/>
        </w:rPr>
      </w:pPr>
      <w:r>
        <w:rPr>
          <w:rFonts w:ascii="Source Sans Pro" w:hAnsi="Source Sans Pro" w:eastAsia="Source Sans Pro" w:cs="Source Sans Pro"/>
          <w:color w:val="000000"/>
          <w:sz w:val="20"/>
          <w:szCs w:val="20"/>
        </w:rPr>
        <w:t>Strong financial acumen including experience in budget development, financial monitoring, variance analysis, and reporting to internal and external stakeholders</w:t>
      </w:r>
    </w:p>
    <w:p xmlns:wp14="http://schemas.microsoft.com/office/word/2010/wordml" w:rsidR="005850E7" w:rsidRDefault="001D32A9" w14:paraId="3FF17E6B" wp14:textId="77777777">
      <w:pPr>
        <w:numPr>
          <w:ilvl w:val="0"/>
          <w:numId w:val="3"/>
        </w:numPr>
        <w:pBdr>
          <w:top w:val="nil"/>
          <w:left w:val="nil"/>
          <w:bottom w:val="nil"/>
          <w:right w:val="nil"/>
          <w:between w:val="nil"/>
        </w:pBdr>
        <w:spacing w:after="120"/>
        <w:rPr>
          <w:rFonts w:ascii="Source Sans Pro" w:hAnsi="Source Sans Pro" w:eastAsia="Source Sans Pro" w:cs="Source Sans Pro"/>
          <w:color w:val="000000"/>
          <w:sz w:val="20"/>
          <w:szCs w:val="20"/>
        </w:rPr>
      </w:pPr>
      <w:r>
        <w:rPr>
          <w:rFonts w:ascii="Source Sans Pro" w:hAnsi="Source Sans Pro" w:eastAsia="Source Sans Pro" w:cs="Source Sans Pro"/>
          <w:color w:val="000000"/>
          <w:sz w:val="20"/>
          <w:szCs w:val="20"/>
        </w:rPr>
        <w:t>Demonstrated experience managing grant compliance and donor reporting requirements</w:t>
      </w:r>
    </w:p>
    <w:p xmlns:wp14="http://schemas.microsoft.com/office/word/2010/wordml" w:rsidR="005850E7" w:rsidRDefault="001D32A9" w14:paraId="7F48EF91" wp14:textId="77777777">
      <w:pPr>
        <w:numPr>
          <w:ilvl w:val="0"/>
          <w:numId w:val="3"/>
        </w:numPr>
        <w:pBdr>
          <w:top w:val="nil"/>
          <w:left w:val="nil"/>
          <w:bottom w:val="nil"/>
          <w:right w:val="nil"/>
          <w:between w:val="nil"/>
        </w:pBdr>
        <w:spacing w:after="120"/>
        <w:rPr>
          <w:rFonts w:ascii="Source Sans Pro" w:hAnsi="Source Sans Pro" w:eastAsia="Source Sans Pro" w:cs="Source Sans Pro"/>
          <w:color w:val="000000"/>
          <w:sz w:val="20"/>
          <w:szCs w:val="20"/>
        </w:rPr>
      </w:pPr>
      <w:r w:rsidRPr="206EE9F4" w:rsidR="206EE9F4">
        <w:rPr>
          <w:rFonts w:ascii="Source Sans Pro" w:hAnsi="Source Sans Pro" w:eastAsia="Source Sans Pro" w:cs="Source Sans Pro"/>
          <w:color w:val="000000" w:themeColor="text1" w:themeTint="FF" w:themeShade="FF"/>
          <w:sz w:val="20"/>
          <w:szCs w:val="20"/>
        </w:rPr>
        <w:t>Excellent written and verbal communication skills with ability to write compelling reports for diverse audiences</w:t>
      </w:r>
    </w:p>
    <w:p xmlns:wp14="http://schemas.microsoft.com/office/word/2010/wordml" w:rsidR="005850E7" w:rsidRDefault="001D32A9" w14:paraId="31D21B64" wp14:textId="77777777">
      <w:pPr>
        <w:numPr>
          <w:ilvl w:val="0"/>
          <w:numId w:val="3"/>
        </w:numPr>
        <w:pBdr>
          <w:top w:val="nil"/>
          <w:left w:val="nil"/>
          <w:bottom w:val="nil"/>
          <w:right w:val="nil"/>
          <w:between w:val="nil"/>
        </w:pBdr>
        <w:spacing w:after="120"/>
        <w:rPr>
          <w:rFonts w:ascii="Source Sans Pro" w:hAnsi="Source Sans Pro" w:eastAsia="Source Sans Pro" w:cs="Source Sans Pro"/>
          <w:color w:val="000000"/>
          <w:sz w:val="20"/>
          <w:szCs w:val="20"/>
        </w:rPr>
      </w:pPr>
      <w:r w:rsidRPr="206EE9F4" w:rsidR="206EE9F4">
        <w:rPr>
          <w:rFonts w:ascii="Source Sans Pro" w:hAnsi="Source Sans Pro" w:eastAsia="Source Sans Pro" w:cs="Source Sans Pro"/>
          <w:color w:val="000000" w:themeColor="text1" w:themeTint="FF" w:themeShade="FF"/>
          <w:sz w:val="20"/>
          <w:szCs w:val="20"/>
        </w:rPr>
        <w:t>Bachelor’s degree in international development, project management, or related field (or equivalent experience)</w:t>
      </w:r>
    </w:p>
    <w:p xmlns:wp14="http://schemas.microsoft.com/office/word/2010/wordml" w:rsidR="005850E7" w:rsidRDefault="001D32A9" w14:paraId="6AD743D5" wp14:textId="77777777">
      <w:pPr>
        <w:pStyle w:val="Heading1"/>
        <w:rPr>
          <w:rFonts w:ascii="Source Sans Pro" w:hAnsi="Source Sans Pro" w:eastAsia="Source Sans Pro" w:cs="Source Sans Pro"/>
          <w:sz w:val="20"/>
          <w:szCs w:val="20"/>
        </w:rPr>
      </w:pPr>
      <w:r>
        <w:rPr>
          <w:rFonts w:ascii="Source Sans Pro" w:hAnsi="Source Sans Pro" w:eastAsia="Source Sans Pro" w:cs="Source Sans Pro"/>
          <w:sz w:val="20"/>
          <w:szCs w:val="20"/>
        </w:rPr>
        <w:t>Personal Attributes</w:t>
      </w:r>
    </w:p>
    <w:p xmlns:wp14="http://schemas.microsoft.com/office/word/2010/wordml" w:rsidR="005850E7" w:rsidRDefault="001D32A9" w14:paraId="588EC56A" wp14:textId="77777777">
      <w:pPr>
        <w:numPr>
          <w:ilvl w:val="0"/>
          <w:numId w:val="3"/>
        </w:numPr>
        <w:pBdr>
          <w:top w:val="nil"/>
          <w:left w:val="nil"/>
          <w:bottom w:val="nil"/>
          <w:right w:val="nil"/>
          <w:between w:val="nil"/>
        </w:pBdr>
        <w:spacing w:after="120"/>
        <w:rPr>
          <w:rFonts w:ascii="Source Sans Pro" w:hAnsi="Source Sans Pro" w:eastAsia="Source Sans Pro" w:cs="Source Sans Pro"/>
          <w:color w:val="000000"/>
          <w:sz w:val="20"/>
          <w:szCs w:val="20"/>
        </w:rPr>
      </w:pPr>
      <w:r>
        <w:rPr>
          <w:rFonts w:ascii="Source Sans Pro" w:hAnsi="Source Sans Pro" w:eastAsia="Source Sans Pro" w:cs="Source Sans Pro"/>
          <w:color w:val="000000"/>
          <w:sz w:val="20"/>
          <w:szCs w:val="20"/>
        </w:rPr>
        <w:t>Highly organised and detail-oriented with commitment to accuracy and quality</w:t>
      </w:r>
    </w:p>
    <w:p xmlns:wp14="http://schemas.microsoft.com/office/word/2010/wordml" w:rsidR="005850E7" w:rsidRDefault="001D32A9" w14:paraId="03A6471B" wp14:textId="77777777">
      <w:pPr>
        <w:numPr>
          <w:ilvl w:val="0"/>
          <w:numId w:val="3"/>
        </w:numPr>
        <w:pBdr>
          <w:top w:val="nil"/>
          <w:left w:val="nil"/>
          <w:bottom w:val="nil"/>
          <w:right w:val="nil"/>
          <w:between w:val="nil"/>
        </w:pBdr>
        <w:spacing w:after="120"/>
        <w:rPr>
          <w:rFonts w:ascii="Source Sans Pro" w:hAnsi="Source Sans Pro" w:eastAsia="Source Sans Pro" w:cs="Source Sans Pro"/>
          <w:color w:val="000000"/>
          <w:sz w:val="20"/>
          <w:szCs w:val="20"/>
        </w:rPr>
      </w:pPr>
      <w:r>
        <w:rPr>
          <w:rFonts w:ascii="Source Sans Pro" w:hAnsi="Source Sans Pro" w:eastAsia="Source Sans Pro" w:cs="Source Sans Pro"/>
          <w:color w:val="000000"/>
          <w:sz w:val="20"/>
          <w:szCs w:val="20"/>
        </w:rPr>
        <w:t>Proactive problem-solver who can make sound decisions and take initiative</w:t>
      </w:r>
    </w:p>
    <w:p xmlns:wp14="http://schemas.microsoft.com/office/word/2010/wordml" w:rsidR="005850E7" w:rsidRDefault="001D32A9" w14:paraId="6CE00D1F" wp14:textId="77777777">
      <w:pPr>
        <w:numPr>
          <w:ilvl w:val="0"/>
          <w:numId w:val="3"/>
        </w:numPr>
        <w:pBdr>
          <w:top w:val="nil"/>
          <w:left w:val="nil"/>
          <w:bottom w:val="nil"/>
          <w:right w:val="nil"/>
          <w:between w:val="nil"/>
        </w:pBdr>
        <w:spacing w:after="120"/>
        <w:rPr>
          <w:rFonts w:ascii="Source Sans Pro" w:hAnsi="Source Sans Pro" w:eastAsia="Source Sans Pro" w:cs="Source Sans Pro"/>
          <w:color w:val="000000"/>
          <w:sz w:val="20"/>
          <w:szCs w:val="20"/>
        </w:rPr>
      </w:pPr>
      <w:r w:rsidRPr="206EE9F4" w:rsidR="206EE9F4">
        <w:rPr>
          <w:rFonts w:ascii="Source Sans Pro" w:hAnsi="Source Sans Pro" w:eastAsia="Source Sans Pro" w:cs="Source Sans Pro"/>
          <w:color w:val="000000" w:themeColor="text1" w:themeTint="FF" w:themeShade="FF"/>
          <w:sz w:val="20"/>
          <w:szCs w:val="20"/>
        </w:rPr>
        <w:t>Strong analytical mindset with ability to interpret financial and program data</w:t>
      </w:r>
    </w:p>
    <w:p xmlns:wp14="http://schemas.microsoft.com/office/word/2010/wordml" w:rsidR="005850E7" w:rsidP="206EE9F4" w:rsidRDefault="001D32A9" w14:paraId="60D70522" wp14:textId="5BFA0091">
      <w:pPr>
        <w:numPr>
          <w:ilvl w:val="0"/>
          <w:numId w:val="3"/>
        </w:numPr>
        <w:pBdr>
          <w:top w:val="nil" w:color="FF000000" w:sz="0" w:space="0"/>
          <w:left w:val="nil" w:color="FF000000" w:sz="0" w:space="0"/>
          <w:bottom w:val="nil" w:color="FF000000" w:sz="0" w:space="0"/>
          <w:right w:val="nil" w:color="FF000000" w:sz="0" w:space="0"/>
          <w:between w:val="nil" w:color="FF000000" w:sz="0" w:space="0"/>
        </w:pBdr>
        <w:spacing w:after="120"/>
        <w:rPr>
          <w:rFonts w:ascii="Source Sans Pro" w:hAnsi="Source Sans Pro" w:eastAsia="Source Sans Pro" w:cs="Source Sans Pro"/>
          <w:color w:val="000000"/>
          <w:sz w:val="20"/>
          <w:szCs w:val="20"/>
        </w:rPr>
      </w:pPr>
      <w:r w:rsidRPr="206EE9F4" w:rsidR="206EE9F4">
        <w:rPr>
          <w:rFonts w:ascii="Source Sans Pro" w:hAnsi="Source Sans Pro" w:eastAsia="Source Sans Pro" w:cs="Source Sans Pro"/>
          <w:color w:val="000000" w:themeColor="text1" w:themeTint="FF" w:themeShade="FF"/>
          <w:sz w:val="20"/>
          <w:szCs w:val="20"/>
        </w:rPr>
        <w:t>Resilient and adaptable with ability to work effectively under pressure and manage competing priorities</w:t>
      </w:r>
    </w:p>
    <w:p xmlns:wp14="http://schemas.microsoft.com/office/word/2010/wordml" w:rsidR="005850E7" w:rsidRDefault="001D32A9" w14:paraId="3898ECEE" wp14:textId="77777777">
      <w:pPr>
        <w:numPr>
          <w:ilvl w:val="0"/>
          <w:numId w:val="3"/>
        </w:numPr>
        <w:pBdr>
          <w:top w:val="nil"/>
          <w:left w:val="nil"/>
          <w:bottom w:val="nil"/>
          <w:right w:val="nil"/>
          <w:between w:val="nil"/>
        </w:pBdr>
        <w:spacing w:after="120"/>
        <w:rPr>
          <w:rFonts w:ascii="Source Sans Pro" w:hAnsi="Source Sans Pro" w:eastAsia="Source Sans Pro" w:cs="Source Sans Pro"/>
          <w:color w:val="000000"/>
          <w:sz w:val="20"/>
          <w:szCs w:val="20"/>
        </w:rPr>
      </w:pPr>
      <w:r>
        <w:rPr>
          <w:rFonts w:ascii="Source Sans Pro" w:hAnsi="Source Sans Pro" w:eastAsia="Source Sans Pro" w:cs="Source Sans Pro"/>
          <w:color w:val="000000"/>
          <w:sz w:val="20"/>
          <w:szCs w:val="20"/>
        </w:rPr>
        <w:t>Aligned with The Hunger Project’s mission, values, and approach</w:t>
      </w:r>
    </w:p>
    <w:p xmlns:wp14="http://schemas.microsoft.com/office/word/2010/wordml" w:rsidR="005850E7" w:rsidRDefault="001D32A9" w14:paraId="69680CF8" wp14:textId="77777777">
      <w:pPr>
        <w:pStyle w:val="Heading1"/>
        <w:rPr>
          <w:rFonts w:ascii="Source Sans Pro" w:hAnsi="Source Sans Pro" w:eastAsia="Source Sans Pro" w:cs="Source Sans Pro"/>
          <w:sz w:val="20"/>
          <w:szCs w:val="20"/>
        </w:rPr>
      </w:pPr>
      <w:r>
        <w:rPr>
          <w:rFonts w:ascii="Source Sans Pro" w:hAnsi="Source Sans Pro" w:eastAsia="Source Sans Pro" w:cs="Source Sans Pro"/>
          <w:sz w:val="20"/>
          <w:szCs w:val="20"/>
        </w:rPr>
        <w:t>Additional Information</w:t>
      </w:r>
    </w:p>
    <w:p xmlns:wp14="http://schemas.microsoft.com/office/word/2010/wordml" w:rsidR="005850E7" w:rsidRDefault="001D32A9" w14:paraId="6E9CB407" wp14:textId="77777777">
      <w:pPr>
        <w:spacing w:after="120"/>
        <w:rPr>
          <w:rFonts w:ascii="Source Sans Pro" w:hAnsi="Source Sans Pro" w:eastAsia="Source Sans Pro" w:cs="Source Sans Pro"/>
          <w:sz w:val="20"/>
          <w:szCs w:val="20"/>
        </w:rPr>
      </w:pPr>
      <w:r>
        <w:rPr>
          <w:rFonts w:ascii="Source Sans Pro" w:hAnsi="Source Sans Pro" w:eastAsia="Source Sans Pro" w:cs="Source Sans Pro"/>
          <w:sz w:val="20"/>
          <w:szCs w:val="20"/>
        </w:rPr>
        <w:t>This role occasionally requires participation in international conference calls outside normal office hours due to time zone differences. There may be opportunities for international travel to program countries to see the work firsthand and strengthen relationships with program partners.</w:t>
      </w:r>
    </w:p>
    <w:sectPr w:rsidR="005850E7">
      <w:pgSz w:w="12240" w:h="15840" w:orient="portrait"/>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w:fontKey="{69F6DFF1-968E-4020-9A8E-D369578D4B35}" r:id="rId1"/>
  </w:font>
  <w:font w:name="Courier New">
    <w:panose1 w:val="02070309020205020404"/>
    <w:charset w:val="00"/>
    <w:family w:val="modern"/>
    <w:pitch w:val="fixed"/>
    <w:sig w:usb0="E0002EFF" w:usb1="C0007843" w:usb2="00000009" w:usb3="00000000" w:csb0="000001FF" w:csb1="00000000"/>
  </w:font>
  <w:font w:name="Source Sans Pro">
    <w:panose1 w:val="020B0503030403020204"/>
    <w:charset w:val="00"/>
    <w:family w:val="swiss"/>
    <w:pitch w:val="variable"/>
    <w:sig w:usb0="600002F7" w:usb1="02000001" w:usb2="00000000" w:usb3="00000000" w:csb0="0000019F" w:csb1="00000000"/>
    <w:embedRegular w:fontKey="{6489F272-FB84-4EDE-9025-51A579C8D3E1}" r:id="rId2"/>
    <w:embedBold w:fontKey="{D3C90D59-7CF2-428F-AD48-B18BCD0166DC}" r:id="rId3"/>
  </w:font>
  <w:font w:name="Aptos">
    <w:panose1 w:val="020B0004020202020204"/>
    <w:charset w:val="00"/>
    <w:family w:val="swiss"/>
    <w:pitch w:val="variable"/>
    <w:sig w:usb0="20000287" w:usb1="00000003" w:usb2="00000000" w:usb3="00000000" w:csb0="0000019F" w:csb1="00000000"/>
    <w:embedRegular w:fontKey="{01BAA9B5-8884-46A0-A225-DD78F24C1D5D}" r:id="rId4"/>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embedItalic w:fontKey="{8D57D442-7945-4705-8CAA-83EB752473EB}" r:id="rId5"/>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embedRegular w:fontKey="{D7CE731F-1249-4C1A-9C44-F4D8B234908C}" r:id="rId6"/>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C75A2"/>
    <w:multiLevelType w:val="multilevel"/>
    <w:tmpl w:val="FFFFFFFF"/>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 w15:restartNumberingAfterBreak="0">
    <w:nsid w:val="2C4D4D06"/>
    <w:multiLevelType w:val="multilevel"/>
    <w:tmpl w:val="FFFFFFFF"/>
    <w:lvl w:ilvl="0">
      <w:start w:val="1"/>
      <w:numFmt w:val="bullet"/>
      <w:lvlText w:val="-"/>
      <w:lvlJc w:val="left"/>
      <w:pPr>
        <w:ind w:left="720" w:hanging="360"/>
      </w:pPr>
      <w:rPr>
        <w:rFonts w:ascii="Source Sans Pro" w:hAnsi="Source Sans Pro" w:eastAsia="Source Sans Pro" w:cs="Source Sans Pro"/>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 w15:restartNumberingAfterBreak="0">
    <w:nsid w:val="796E40BF"/>
    <w:multiLevelType w:val="multilevel"/>
    <w:tmpl w:val="FFFFFFFF"/>
    <w:lvl w:ilvl="0">
      <w:start w:val="1"/>
      <w:numFmt w:val="bullet"/>
      <w:lvlText w:val="-"/>
      <w:lvlJc w:val="left"/>
      <w:pPr>
        <w:ind w:left="720" w:hanging="360"/>
      </w:pPr>
      <w:rPr>
        <w:rFonts w:ascii="Aptos" w:hAnsi="Aptos" w:eastAsia="Aptos" w:cs="Apto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 w15:restartNumberingAfterBreak="0">
    <w:nsid w:val="79A4645A"/>
    <w:multiLevelType w:val="multilevel"/>
    <w:tmpl w:val="FFFFFFFF"/>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16cid:durableId="259680437">
    <w:abstractNumId w:val="2"/>
  </w:num>
  <w:num w:numId="2" w16cid:durableId="272327856">
    <w:abstractNumId w:val="0"/>
  </w:num>
  <w:num w:numId="3" w16cid:durableId="1722363633">
    <w:abstractNumId w:val="3"/>
  </w:num>
  <w:num w:numId="4" w16cid:durableId="203302392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embedTrueTypeFonts/>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0E7"/>
    <w:rsid w:val="001D32A9"/>
    <w:rsid w:val="0027632F"/>
    <w:rsid w:val="005850E7"/>
    <w:rsid w:val="206EE9F4"/>
    <w:rsid w:val="2B672C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CD2FFA1"/>
  <w15:docId w15:val="{B48CD416-A043-4314-BEA5-B7619B2301A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4"/>
        <w:szCs w:val="24"/>
        <w:lang w:val="en-AU"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pBdr>
        <w:top w:val="nil"/>
        <w:left w:val="nil"/>
        <w:bottom w:val="nil"/>
        <w:right w:val="nil"/>
        <w:between w:val="nil"/>
      </w:pBdr>
      <w:spacing w:before="240" w:after="120"/>
      <w:outlineLvl w:val="0"/>
    </w:pPr>
    <w:rPr>
      <w:b/>
      <w:bCs/>
      <w:color w:val="000000"/>
      <w:sz w:val="32"/>
      <w:szCs w:val="32"/>
    </w:rPr>
  </w:style>
  <w:style w:type="paragraph" w:styleId="Heading2">
    <w:name w:val="heading 2"/>
    <w:basedOn w:val="Normal"/>
    <w:next w:val="Normal"/>
    <w:uiPriority w:val="9"/>
    <w:unhideWhenUsed/>
    <w:qFormat/>
    <w:pPr>
      <w:pBdr>
        <w:top w:val="nil"/>
        <w:left w:val="nil"/>
        <w:bottom w:val="nil"/>
        <w:right w:val="nil"/>
        <w:between w:val="nil"/>
      </w:pBdr>
      <w:spacing w:before="180" w:after="120"/>
      <w:outlineLvl w:val="1"/>
    </w:pPr>
    <w:rPr>
      <w:b/>
      <w:bCs/>
      <w:color w:val="000000"/>
      <w:sz w:val="28"/>
      <w:szCs w:val="28"/>
    </w:rPr>
  </w:style>
  <w:style w:type="paragraph" w:styleId="Heading3">
    <w:name w:val="heading 3"/>
    <w:basedOn w:val="Normal"/>
    <w:next w:val="Normal"/>
    <w:uiPriority w:val="9"/>
    <w:semiHidden/>
    <w:unhideWhenUsed/>
    <w:qFormat/>
    <w:pPr>
      <w:pBdr>
        <w:top w:val="nil"/>
        <w:left w:val="nil"/>
        <w:bottom w:val="nil"/>
        <w:right w:val="nil"/>
        <w:between w:val="nil"/>
      </w:pBdr>
      <w:spacing w:before="120" w:after="80"/>
      <w:outlineLvl w:val="2"/>
    </w:pPr>
    <w:rPr>
      <w:b/>
      <w:bCs/>
      <w:color w:val="000000"/>
    </w:rPr>
  </w:style>
  <w:style w:type="paragraph" w:styleId="Heading4">
    <w:name w:val="heading 4"/>
    <w:basedOn w:val="Normal"/>
    <w:next w:val="Normal"/>
    <w:uiPriority w:val="9"/>
    <w:semiHidden/>
    <w:unhideWhenUsed/>
    <w:qFormat/>
    <w:pPr>
      <w:pBdr>
        <w:top w:val="nil"/>
        <w:left w:val="nil"/>
        <w:bottom w:val="nil"/>
        <w:right w:val="nil"/>
        <w:between w:val="nil"/>
      </w:pBdr>
      <w:outlineLvl w:val="3"/>
    </w:pPr>
    <w:rPr>
      <w:i/>
      <w:iCs/>
      <w:color w:val="2E74B5"/>
    </w:rPr>
  </w:style>
  <w:style w:type="paragraph" w:styleId="Heading5">
    <w:name w:val="heading 5"/>
    <w:basedOn w:val="Normal"/>
    <w:next w:val="Normal"/>
    <w:uiPriority w:val="9"/>
    <w:semiHidden/>
    <w:unhideWhenUsed/>
    <w:qFormat/>
    <w:pPr>
      <w:pBdr>
        <w:top w:val="nil"/>
        <w:left w:val="nil"/>
        <w:bottom w:val="nil"/>
        <w:right w:val="nil"/>
        <w:between w:val="nil"/>
      </w:pBdr>
      <w:outlineLvl w:val="4"/>
    </w:pPr>
    <w:rPr>
      <w:color w:val="2E74B5"/>
    </w:rPr>
  </w:style>
  <w:style w:type="paragraph" w:styleId="Heading6">
    <w:name w:val="heading 6"/>
    <w:basedOn w:val="Normal"/>
    <w:next w:val="Normal"/>
    <w:uiPriority w:val="9"/>
    <w:semiHidden/>
    <w:unhideWhenUsed/>
    <w:qFormat/>
    <w:pPr>
      <w:pBdr>
        <w:top w:val="nil"/>
        <w:left w:val="nil"/>
        <w:bottom w:val="nil"/>
        <w:right w:val="nil"/>
        <w:between w:val="nil"/>
      </w:pBdr>
      <w:outlineLvl w:val="5"/>
    </w:pPr>
    <w:rPr>
      <w:color w:val="1F4D7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100" w:type="dxa"/>
        <w:left w:w="100" w:type="dxa"/>
        <w:bottom w:w="100" w:type="dxa"/>
        <w:right w:w="100" w:type="dxa"/>
      </w:tblCellMar>
    </w:tblPr>
  </w:style>
  <w:style w:type="paragraph" w:styleId="Title">
    <w:name w:val="Title"/>
    <w:basedOn w:val="Normal"/>
    <w:next w:val="Normal"/>
    <w:uiPriority w:val="10"/>
    <w:qFormat/>
    <w:pPr>
      <w:pBdr>
        <w:top w:val="nil"/>
        <w:left w:val="nil"/>
        <w:bottom w:val="nil"/>
        <w:right w:val="nil"/>
        <w:between w:val="nil"/>
      </w:pBdr>
    </w:pPr>
    <w:rPr>
      <w:color w:val="000000"/>
      <w:sz w:val="56"/>
      <w:szCs w:val="56"/>
    </w:rPr>
  </w:style>
  <w:style w:type="paragraph" w:styleId="Strong1" w:customStyle="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styleId="FootnoteTextChar" w:customStyle="1">
    <w:name w:val="Footnote Text Char"/>
    <w:link w:val="FootnoteText"/>
    <w:uiPriority w:val="99"/>
    <w:semiHidden/>
    <w:unhideWhenUsed/>
    <w:rPr>
      <w:sz w:val="20"/>
      <w:szCs w:val="20"/>
    </w:rPr>
  </w:style>
  <w:style w:type="paragraph" w:styleId="Subtitle">
    <w:name w:val="Subtitle"/>
    <w:basedOn w:val="Normal"/>
    <w:next w:val="Normal"/>
    <w:uiPriority w:val="11"/>
    <w:qFormat/>
    <w:pPr>
      <w:keepNext/>
      <w:keepLines/>
      <w:spacing w:before="360" w:after="80"/>
    </w:pPr>
    <w:rPr>
      <w:rFonts w:ascii="Georgia" w:hAnsi="Georgia" w:eastAsia="Georgia" w:cs="Georgia"/>
      <w:i/>
      <w:iCs/>
      <w:color w:val="666666"/>
      <w:sz w:val="48"/>
      <w:szCs w:val="48"/>
    </w:rPr>
  </w:style>
  <w:style w:type="table" w:styleId="a" w:customStyle="1">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image" Target="media/image1.jpg" Id="rId6" /><Relationship Type="http://schemas.openxmlformats.org/officeDocument/2006/relationships/webSettings" Target="webSettings.xml" Id="rId5" /><Relationship Type="http://schemas.openxmlformats.org/officeDocument/2006/relationships/settings" Target="settings.xml" Id="rId4" /></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60Gq5l/Vh7ZYJ7a0N0WrByt1mQ==">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Un-named</dc:creator>
  <lastModifiedBy>Nicole Lovelock</lastModifiedBy>
  <revision>3</revision>
  <dcterms:created xsi:type="dcterms:W3CDTF">2026-03-03T06:05:00.0000000Z</dcterms:created>
  <dcterms:modified xsi:type="dcterms:W3CDTF">2026-03-11T00:18:48.2505499Z</dcterms:modified>
</coreProperties>
</file>